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67FA4">
        <w:trPr>
          <w:trHeight w:hRule="exact" w:val="1750"/>
        </w:trPr>
        <w:tc>
          <w:tcPr>
            <w:tcW w:w="143" w:type="dxa"/>
          </w:tcPr>
          <w:p w:rsidR="00567FA4" w:rsidRDefault="00567FA4"/>
        </w:tc>
        <w:tc>
          <w:tcPr>
            <w:tcW w:w="285" w:type="dxa"/>
          </w:tcPr>
          <w:p w:rsidR="00567FA4" w:rsidRDefault="00567FA4"/>
        </w:tc>
        <w:tc>
          <w:tcPr>
            <w:tcW w:w="710" w:type="dxa"/>
          </w:tcPr>
          <w:p w:rsidR="00567FA4" w:rsidRDefault="00567FA4"/>
        </w:tc>
        <w:tc>
          <w:tcPr>
            <w:tcW w:w="1419" w:type="dxa"/>
          </w:tcPr>
          <w:p w:rsidR="00567FA4" w:rsidRDefault="00567FA4"/>
        </w:tc>
        <w:tc>
          <w:tcPr>
            <w:tcW w:w="1419" w:type="dxa"/>
          </w:tcPr>
          <w:p w:rsidR="00567FA4" w:rsidRDefault="00567FA4"/>
        </w:tc>
        <w:tc>
          <w:tcPr>
            <w:tcW w:w="710" w:type="dxa"/>
          </w:tcPr>
          <w:p w:rsidR="00567FA4" w:rsidRDefault="00567FA4"/>
        </w:tc>
        <w:tc>
          <w:tcPr>
            <w:tcW w:w="5543" w:type="dxa"/>
            <w:gridSpan w:val="4"/>
            <w:shd w:val="clear" w:color="000000" w:fill="FFFFFF"/>
            <w:tcMar>
              <w:left w:w="34" w:type="dxa"/>
              <w:right w:w="34" w:type="dxa"/>
            </w:tcMar>
          </w:tcPr>
          <w:p w:rsidR="00567FA4" w:rsidRDefault="00E92743">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rsidR="00567FA4">
        <w:trPr>
          <w:trHeight w:hRule="exact" w:val="138"/>
        </w:trPr>
        <w:tc>
          <w:tcPr>
            <w:tcW w:w="143" w:type="dxa"/>
          </w:tcPr>
          <w:p w:rsidR="00567FA4" w:rsidRDefault="00567FA4"/>
        </w:tc>
        <w:tc>
          <w:tcPr>
            <w:tcW w:w="285" w:type="dxa"/>
          </w:tcPr>
          <w:p w:rsidR="00567FA4" w:rsidRDefault="00567FA4"/>
        </w:tc>
        <w:tc>
          <w:tcPr>
            <w:tcW w:w="710" w:type="dxa"/>
          </w:tcPr>
          <w:p w:rsidR="00567FA4" w:rsidRDefault="00567FA4"/>
        </w:tc>
        <w:tc>
          <w:tcPr>
            <w:tcW w:w="1419" w:type="dxa"/>
          </w:tcPr>
          <w:p w:rsidR="00567FA4" w:rsidRDefault="00567FA4"/>
        </w:tc>
        <w:tc>
          <w:tcPr>
            <w:tcW w:w="1419" w:type="dxa"/>
          </w:tcPr>
          <w:p w:rsidR="00567FA4" w:rsidRDefault="00567FA4"/>
        </w:tc>
        <w:tc>
          <w:tcPr>
            <w:tcW w:w="710" w:type="dxa"/>
          </w:tcPr>
          <w:p w:rsidR="00567FA4" w:rsidRDefault="00567FA4"/>
        </w:tc>
        <w:tc>
          <w:tcPr>
            <w:tcW w:w="426" w:type="dxa"/>
          </w:tcPr>
          <w:p w:rsidR="00567FA4" w:rsidRDefault="00567FA4"/>
        </w:tc>
        <w:tc>
          <w:tcPr>
            <w:tcW w:w="1277" w:type="dxa"/>
          </w:tcPr>
          <w:p w:rsidR="00567FA4" w:rsidRDefault="00567FA4"/>
        </w:tc>
        <w:tc>
          <w:tcPr>
            <w:tcW w:w="993" w:type="dxa"/>
          </w:tcPr>
          <w:p w:rsidR="00567FA4" w:rsidRDefault="00567FA4"/>
        </w:tc>
        <w:tc>
          <w:tcPr>
            <w:tcW w:w="2836" w:type="dxa"/>
          </w:tcPr>
          <w:p w:rsidR="00567FA4" w:rsidRDefault="00567FA4"/>
        </w:tc>
      </w:tr>
      <w:tr w:rsidR="00567FA4">
        <w:trPr>
          <w:trHeight w:hRule="exact" w:val="585"/>
        </w:trPr>
        <w:tc>
          <w:tcPr>
            <w:tcW w:w="10221" w:type="dxa"/>
            <w:gridSpan w:val="10"/>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67FA4" w:rsidRDefault="00E9274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67FA4">
        <w:trPr>
          <w:trHeight w:hRule="exact" w:val="304"/>
        </w:trPr>
        <w:tc>
          <w:tcPr>
            <w:tcW w:w="10221" w:type="dxa"/>
            <w:gridSpan w:val="10"/>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567FA4">
        <w:trPr>
          <w:trHeight w:hRule="exact" w:val="10"/>
        </w:trPr>
        <w:tc>
          <w:tcPr>
            <w:tcW w:w="6393" w:type="dxa"/>
            <w:gridSpan w:val="8"/>
            <w:shd w:val="clear" w:color="000000" w:fill="FFFFFF"/>
            <w:tcMar>
              <w:left w:w="34" w:type="dxa"/>
              <w:right w:w="34" w:type="dxa"/>
            </w:tcMar>
          </w:tcPr>
          <w:p w:rsidR="00567FA4" w:rsidRDefault="00567FA4"/>
        </w:tc>
        <w:tc>
          <w:tcPr>
            <w:tcW w:w="3842" w:type="dxa"/>
            <w:gridSpan w:val="2"/>
            <w:vMerge w:val="restart"/>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УТВЕРЖДАЮ</w:t>
            </w:r>
          </w:p>
        </w:tc>
      </w:tr>
      <w:tr w:rsidR="00567FA4">
        <w:trPr>
          <w:trHeight w:hRule="exact" w:val="267"/>
        </w:trPr>
        <w:tc>
          <w:tcPr>
            <w:tcW w:w="143" w:type="dxa"/>
          </w:tcPr>
          <w:p w:rsidR="00567FA4" w:rsidRDefault="00567FA4"/>
        </w:tc>
        <w:tc>
          <w:tcPr>
            <w:tcW w:w="285" w:type="dxa"/>
          </w:tcPr>
          <w:p w:rsidR="00567FA4" w:rsidRDefault="00567FA4"/>
        </w:tc>
        <w:tc>
          <w:tcPr>
            <w:tcW w:w="710" w:type="dxa"/>
          </w:tcPr>
          <w:p w:rsidR="00567FA4" w:rsidRDefault="00567FA4"/>
        </w:tc>
        <w:tc>
          <w:tcPr>
            <w:tcW w:w="1419" w:type="dxa"/>
          </w:tcPr>
          <w:p w:rsidR="00567FA4" w:rsidRDefault="00567FA4"/>
        </w:tc>
        <w:tc>
          <w:tcPr>
            <w:tcW w:w="1419" w:type="dxa"/>
          </w:tcPr>
          <w:p w:rsidR="00567FA4" w:rsidRDefault="00567FA4"/>
        </w:tc>
        <w:tc>
          <w:tcPr>
            <w:tcW w:w="710" w:type="dxa"/>
          </w:tcPr>
          <w:p w:rsidR="00567FA4" w:rsidRDefault="00567FA4"/>
        </w:tc>
        <w:tc>
          <w:tcPr>
            <w:tcW w:w="426" w:type="dxa"/>
          </w:tcPr>
          <w:p w:rsidR="00567FA4" w:rsidRDefault="00567FA4"/>
        </w:tc>
        <w:tc>
          <w:tcPr>
            <w:tcW w:w="1277" w:type="dxa"/>
          </w:tcPr>
          <w:p w:rsidR="00567FA4" w:rsidRDefault="00567FA4"/>
        </w:tc>
        <w:tc>
          <w:tcPr>
            <w:tcW w:w="3842" w:type="dxa"/>
            <w:gridSpan w:val="2"/>
            <w:vMerge/>
            <w:shd w:val="clear" w:color="000000" w:fill="FFFFFF"/>
            <w:tcMar>
              <w:left w:w="34" w:type="dxa"/>
              <w:right w:w="34" w:type="dxa"/>
            </w:tcMar>
          </w:tcPr>
          <w:p w:rsidR="00567FA4" w:rsidRDefault="00567FA4"/>
        </w:tc>
      </w:tr>
      <w:tr w:rsidR="00567FA4">
        <w:trPr>
          <w:trHeight w:hRule="exact" w:val="972"/>
        </w:trPr>
        <w:tc>
          <w:tcPr>
            <w:tcW w:w="143" w:type="dxa"/>
          </w:tcPr>
          <w:p w:rsidR="00567FA4" w:rsidRDefault="00567FA4"/>
        </w:tc>
        <w:tc>
          <w:tcPr>
            <w:tcW w:w="285" w:type="dxa"/>
          </w:tcPr>
          <w:p w:rsidR="00567FA4" w:rsidRDefault="00567FA4"/>
        </w:tc>
        <w:tc>
          <w:tcPr>
            <w:tcW w:w="710" w:type="dxa"/>
          </w:tcPr>
          <w:p w:rsidR="00567FA4" w:rsidRDefault="00567FA4"/>
        </w:tc>
        <w:tc>
          <w:tcPr>
            <w:tcW w:w="1419" w:type="dxa"/>
          </w:tcPr>
          <w:p w:rsidR="00567FA4" w:rsidRDefault="00567FA4"/>
        </w:tc>
        <w:tc>
          <w:tcPr>
            <w:tcW w:w="1419" w:type="dxa"/>
          </w:tcPr>
          <w:p w:rsidR="00567FA4" w:rsidRDefault="00567FA4"/>
        </w:tc>
        <w:tc>
          <w:tcPr>
            <w:tcW w:w="710" w:type="dxa"/>
          </w:tcPr>
          <w:p w:rsidR="00567FA4" w:rsidRDefault="00567FA4"/>
        </w:tc>
        <w:tc>
          <w:tcPr>
            <w:tcW w:w="426" w:type="dxa"/>
          </w:tcPr>
          <w:p w:rsidR="00567FA4" w:rsidRDefault="00567FA4"/>
        </w:tc>
        <w:tc>
          <w:tcPr>
            <w:tcW w:w="1277" w:type="dxa"/>
          </w:tcPr>
          <w:p w:rsidR="00567FA4" w:rsidRDefault="00567FA4"/>
        </w:tc>
        <w:tc>
          <w:tcPr>
            <w:tcW w:w="3842" w:type="dxa"/>
            <w:gridSpan w:val="2"/>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67FA4" w:rsidRDefault="00567FA4">
            <w:pPr>
              <w:spacing w:after="0" w:line="240" w:lineRule="auto"/>
              <w:jc w:val="center"/>
              <w:rPr>
                <w:sz w:val="24"/>
                <w:szCs w:val="24"/>
              </w:rPr>
            </w:pPr>
          </w:p>
          <w:p w:rsidR="00567FA4" w:rsidRDefault="00E9274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67FA4">
        <w:trPr>
          <w:trHeight w:hRule="exact" w:val="277"/>
        </w:trPr>
        <w:tc>
          <w:tcPr>
            <w:tcW w:w="143" w:type="dxa"/>
          </w:tcPr>
          <w:p w:rsidR="00567FA4" w:rsidRDefault="00567FA4"/>
        </w:tc>
        <w:tc>
          <w:tcPr>
            <w:tcW w:w="285" w:type="dxa"/>
          </w:tcPr>
          <w:p w:rsidR="00567FA4" w:rsidRDefault="00567FA4"/>
        </w:tc>
        <w:tc>
          <w:tcPr>
            <w:tcW w:w="710" w:type="dxa"/>
          </w:tcPr>
          <w:p w:rsidR="00567FA4" w:rsidRDefault="00567FA4"/>
        </w:tc>
        <w:tc>
          <w:tcPr>
            <w:tcW w:w="1419" w:type="dxa"/>
          </w:tcPr>
          <w:p w:rsidR="00567FA4" w:rsidRDefault="00567FA4"/>
        </w:tc>
        <w:tc>
          <w:tcPr>
            <w:tcW w:w="1419" w:type="dxa"/>
          </w:tcPr>
          <w:p w:rsidR="00567FA4" w:rsidRDefault="00567FA4"/>
        </w:tc>
        <w:tc>
          <w:tcPr>
            <w:tcW w:w="710" w:type="dxa"/>
          </w:tcPr>
          <w:p w:rsidR="00567FA4" w:rsidRDefault="00567FA4"/>
        </w:tc>
        <w:tc>
          <w:tcPr>
            <w:tcW w:w="426" w:type="dxa"/>
          </w:tcPr>
          <w:p w:rsidR="00567FA4" w:rsidRDefault="00567FA4"/>
        </w:tc>
        <w:tc>
          <w:tcPr>
            <w:tcW w:w="1277" w:type="dxa"/>
          </w:tcPr>
          <w:p w:rsidR="00567FA4" w:rsidRDefault="00567FA4"/>
        </w:tc>
        <w:tc>
          <w:tcPr>
            <w:tcW w:w="3842" w:type="dxa"/>
            <w:gridSpan w:val="2"/>
            <w:shd w:val="clear" w:color="000000" w:fill="FFFFFF"/>
            <w:tcMar>
              <w:left w:w="34" w:type="dxa"/>
              <w:right w:w="34" w:type="dxa"/>
            </w:tcMar>
          </w:tcPr>
          <w:p w:rsidR="00567FA4" w:rsidRDefault="00E92743">
            <w:pPr>
              <w:spacing w:after="0" w:line="240" w:lineRule="auto"/>
              <w:jc w:val="right"/>
              <w:rPr>
                <w:sz w:val="24"/>
                <w:szCs w:val="24"/>
              </w:rPr>
            </w:pPr>
            <w:r>
              <w:rPr>
                <w:rFonts w:ascii="Times New Roman" w:hAnsi="Times New Roman" w:cs="Times New Roman"/>
                <w:color w:val="000000"/>
                <w:sz w:val="24"/>
                <w:szCs w:val="24"/>
              </w:rPr>
              <w:t>28.03.2022</w:t>
            </w:r>
          </w:p>
        </w:tc>
      </w:tr>
      <w:tr w:rsidR="00567FA4">
        <w:trPr>
          <w:trHeight w:hRule="exact" w:val="277"/>
        </w:trPr>
        <w:tc>
          <w:tcPr>
            <w:tcW w:w="143" w:type="dxa"/>
          </w:tcPr>
          <w:p w:rsidR="00567FA4" w:rsidRDefault="00567FA4"/>
        </w:tc>
        <w:tc>
          <w:tcPr>
            <w:tcW w:w="285" w:type="dxa"/>
          </w:tcPr>
          <w:p w:rsidR="00567FA4" w:rsidRDefault="00567FA4"/>
        </w:tc>
        <w:tc>
          <w:tcPr>
            <w:tcW w:w="710" w:type="dxa"/>
          </w:tcPr>
          <w:p w:rsidR="00567FA4" w:rsidRDefault="00567FA4"/>
        </w:tc>
        <w:tc>
          <w:tcPr>
            <w:tcW w:w="1419" w:type="dxa"/>
          </w:tcPr>
          <w:p w:rsidR="00567FA4" w:rsidRDefault="00567FA4"/>
        </w:tc>
        <w:tc>
          <w:tcPr>
            <w:tcW w:w="1419" w:type="dxa"/>
          </w:tcPr>
          <w:p w:rsidR="00567FA4" w:rsidRDefault="00567FA4"/>
        </w:tc>
        <w:tc>
          <w:tcPr>
            <w:tcW w:w="710" w:type="dxa"/>
          </w:tcPr>
          <w:p w:rsidR="00567FA4" w:rsidRDefault="00567FA4"/>
        </w:tc>
        <w:tc>
          <w:tcPr>
            <w:tcW w:w="426" w:type="dxa"/>
          </w:tcPr>
          <w:p w:rsidR="00567FA4" w:rsidRDefault="00567FA4"/>
        </w:tc>
        <w:tc>
          <w:tcPr>
            <w:tcW w:w="1277" w:type="dxa"/>
          </w:tcPr>
          <w:p w:rsidR="00567FA4" w:rsidRDefault="00567FA4"/>
        </w:tc>
        <w:tc>
          <w:tcPr>
            <w:tcW w:w="993" w:type="dxa"/>
          </w:tcPr>
          <w:p w:rsidR="00567FA4" w:rsidRDefault="00567FA4"/>
        </w:tc>
        <w:tc>
          <w:tcPr>
            <w:tcW w:w="2836" w:type="dxa"/>
          </w:tcPr>
          <w:p w:rsidR="00567FA4" w:rsidRDefault="00567FA4"/>
        </w:tc>
      </w:tr>
      <w:tr w:rsidR="00567FA4">
        <w:trPr>
          <w:trHeight w:hRule="exact" w:val="416"/>
        </w:trPr>
        <w:tc>
          <w:tcPr>
            <w:tcW w:w="10221" w:type="dxa"/>
            <w:gridSpan w:val="10"/>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67FA4">
        <w:trPr>
          <w:trHeight w:hRule="exact" w:val="775"/>
        </w:trPr>
        <w:tc>
          <w:tcPr>
            <w:tcW w:w="143" w:type="dxa"/>
          </w:tcPr>
          <w:p w:rsidR="00567FA4" w:rsidRDefault="00567FA4"/>
        </w:tc>
        <w:tc>
          <w:tcPr>
            <w:tcW w:w="285" w:type="dxa"/>
          </w:tcPr>
          <w:p w:rsidR="00567FA4" w:rsidRDefault="00567FA4"/>
        </w:tc>
        <w:tc>
          <w:tcPr>
            <w:tcW w:w="710" w:type="dxa"/>
          </w:tcPr>
          <w:p w:rsidR="00567FA4" w:rsidRDefault="00567FA4"/>
        </w:tc>
        <w:tc>
          <w:tcPr>
            <w:tcW w:w="1419" w:type="dxa"/>
          </w:tcPr>
          <w:p w:rsidR="00567FA4" w:rsidRDefault="00567FA4"/>
        </w:tc>
        <w:tc>
          <w:tcPr>
            <w:tcW w:w="4834" w:type="dxa"/>
            <w:gridSpan w:val="5"/>
            <w:shd w:val="clear" w:color="000000" w:fill="FFFFFF"/>
            <w:tcMar>
              <w:left w:w="34" w:type="dxa"/>
              <w:right w:w="34" w:type="dxa"/>
            </w:tcMar>
          </w:tcPr>
          <w:p w:rsidR="00567FA4" w:rsidRDefault="00E92743">
            <w:pPr>
              <w:spacing w:after="0" w:line="240" w:lineRule="auto"/>
              <w:jc w:val="center"/>
              <w:rPr>
                <w:sz w:val="32"/>
                <w:szCs w:val="32"/>
              </w:rPr>
            </w:pPr>
            <w:r>
              <w:rPr>
                <w:rFonts w:ascii="Times New Roman" w:hAnsi="Times New Roman" w:cs="Times New Roman"/>
                <w:color w:val="000000"/>
                <w:sz w:val="32"/>
                <w:szCs w:val="32"/>
              </w:rPr>
              <w:t>Политология</w:t>
            </w:r>
          </w:p>
          <w:p w:rsidR="00567FA4" w:rsidRDefault="00E92743">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567FA4" w:rsidRDefault="00567FA4"/>
        </w:tc>
      </w:tr>
      <w:tr w:rsidR="00567FA4">
        <w:trPr>
          <w:trHeight w:hRule="exact" w:val="277"/>
        </w:trPr>
        <w:tc>
          <w:tcPr>
            <w:tcW w:w="10221" w:type="dxa"/>
            <w:gridSpan w:val="10"/>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67FA4">
        <w:trPr>
          <w:trHeight w:hRule="exact" w:val="1396"/>
        </w:trPr>
        <w:tc>
          <w:tcPr>
            <w:tcW w:w="143" w:type="dxa"/>
          </w:tcPr>
          <w:p w:rsidR="00567FA4" w:rsidRDefault="00567FA4"/>
        </w:tc>
        <w:tc>
          <w:tcPr>
            <w:tcW w:w="285" w:type="dxa"/>
          </w:tcPr>
          <w:p w:rsidR="00567FA4" w:rsidRDefault="00567FA4"/>
        </w:tc>
        <w:tc>
          <w:tcPr>
            <w:tcW w:w="9795" w:type="dxa"/>
            <w:gridSpan w:val="8"/>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567FA4" w:rsidRDefault="00E9274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567FA4" w:rsidRDefault="00E9274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67FA4">
        <w:trPr>
          <w:trHeight w:hRule="exact" w:val="833"/>
        </w:trPr>
        <w:tc>
          <w:tcPr>
            <w:tcW w:w="10221" w:type="dxa"/>
            <w:gridSpan w:val="10"/>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567FA4">
        <w:trPr>
          <w:trHeight w:hRule="exact" w:val="277"/>
        </w:trPr>
        <w:tc>
          <w:tcPr>
            <w:tcW w:w="3984" w:type="dxa"/>
            <w:gridSpan w:val="5"/>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67FA4" w:rsidRDefault="00567FA4"/>
        </w:tc>
        <w:tc>
          <w:tcPr>
            <w:tcW w:w="426" w:type="dxa"/>
          </w:tcPr>
          <w:p w:rsidR="00567FA4" w:rsidRDefault="00567FA4"/>
        </w:tc>
        <w:tc>
          <w:tcPr>
            <w:tcW w:w="1277" w:type="dxa"/>
          </w:tcPr>
          <w:p w:rsidR="00567FA4" w:rsidRDefault="00567FA4"/>
        </w:tc>
        <w:tc>
          <w:tcPr>
            <w:tcW w:w="993" w:type="dxa"/>
          </w:tcPr>
          <w:p w:rsidR="00567FA4" w:rsidRDefault="00567FA4"/>
        </w:tc>
        <w:tc>
          <w:tcPr>
            <w:tcW w:w="2836" w:type="dxa"/>
          </w:tcPr>
          <w:p w:rsidR="00567FA4" w:rsidRDefault="00567FA4"/>
        </w:tc>
      </w:tr>
      <w:tr w:rsidR="00567FA4">
        <w:trPr>
          <w:trHeight w:hRule="exact" w:val="155"/>
        </w:trPr>
        <w:tc>
          <w:tcPr>
            <w:tcW w:w="143" w:type="dxa"/>
          </w:tcPr>
          <w:p w:rsidR="00567FA4" w:rsidRDefault="00567FA4"/>
        </w:tc>
        <w:tc>
          <w:tcPr>
            <w:tcW w:w="285" w:type="dxa"/>
          </w:tcPr>
          <w:p w:rsidR="00567FA4" w:rsidRDefault="00567FA4"/>
        </w:tc>
        <w:tc>
          <w:tcPr>
            <w:tcW w:w="710" w:type="dxa"/>
          </w:tcPr>
          <w:p w:rsidR="00567FA4" w:rsidRDefault="00567FA4"/>
        </w:tc>
        <w:tc>
          <w:tcPr>
            <w:tcW w:w="1419" w:type="dxa"/>
          </w:tcPr>
          <w:p w:rsidR="00567FA4" w:rsidRDefault="00567FA4"/>
        </w:tc>
        <w:tc>
          <w:tcPr>
            <w:tcW w:w="1419" w:type="dxa"/>
          </w:tcPr>
          <w:p w:rsidR="00567FA4" w:rsidRDefault="00567FA4"/>
        </w:tc>
        <w:tc>
          <w:tcPr>
            <w:tcW w:w="710" w:type="dxa"/>
          </w:tcPr>
          <w:p w:rsidR="00567FA4" w:rsidRDefault="00567FA4"/>
        </w:tc>
        <w:tc>
          <w:tcPr>
            <w:tcW w:w="426" w:type="dxa"/>
          </w:tcPr>
          <w:p w:rsidR="00567FA4" w:rsidRDefault="00567FA4"/>
        </w:tc>
        <w:tc>
          <w:tcPr>
            <w:tcW w:w="1277" w:type="dxa"/>
          </w:tcPr>
          <w:p w:rsidR="00567FA4" w:rsidRDefault="00567FA4"/>
        </w:tc>
        <w:tc>
          <w:tcPr>
            <w:tcW w:w="993" w:type="dxa"/>
          </w:tcPr>
          <w:p w:rsidR="00567FA4" w:rsidRDefault="00567FA4"/>
        </w:tc>
        <w:tc>
          <w:tcPr>
            <w:tcW w:w="2836" w:type="dxa"/>
          </w:tcPr>
          <w:p w:rsidR="00567FA4" w:rsidRDefault="00567FA4"/>
        </w:tc>
      </w:tr>
      <w:tr w:rsidR="00567FA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567FA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567FA4">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567FA4" w:rsidRDefault="00567FA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567FA4"/>
        </w:tc>
      </w:tr>
      <w:tr w:rsidR="00567FA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567FA4">
        <w:trPr>
          <w:trHeight w:hRule="exact" w:val="124"/>
        </w:trPr>
        <w:tc>
          <w:tcPr>
            <w:tcW w:w="143" w:type="dxa"/>
          </w:tcPr>
          <w:p w:rsidR="00567FA4" w:rsidRDefault="00567FA4"/>
        </w:tc>
        <w:tc>
          <w:tcPr>
            <w:tcW w:w="285" w:type="dxa"/>
          </w:tcPr>
          <w:p w:rsidR="00567FA4" w:rsidRDefault="00567FA4"/>
        </w:tc>
        <w:tc>
          <w:tcPr>
            <w:tcW w:w="710" w:type="dxa"/>
          </w:tcPr>
          <w:p w:rsidR="00567FA4" w:rsidRDefault="00567FA4"/>
        </w:tc>
        <w:tc>
          <w:tcPr>
            <w:tcW w:w="1419" w:type="dxa"/>
          </w:tcPr>
          <w:p w:rsidR="00567FA4" w:rsidRDefault="00567FA4"/>
        </w:tc>
        <w:tc>
          <w:tcPr>
            <w:tcW w:w="1419" w:type="dxa"/>
          </w:tcPr>
          <w:p w:rsidR="00567FA4" w:rsidRDefault="00567FA4"/>
        </w:tc>
        <w:tc>
          <w:tcPr>
            <w:tcW w:w="710" w:type="dxa"/>
          </w:tcPr>
          <w:p w:rsidR="00567FA4" w:rsidRDefault="00567FA4"/>
        </w:tc>
        <w:tc>
          <w:tcPr>
            <w:tcW w:w="426" w:type="dxa"/>
          </w:tcPr>
          <w:p w:rsidR="00567FA4" w:rsidRDefault="00567FA4"/>
        </w:tc>
        <w:tc>
          <w:tcPr>
            <w:tcW w:w="1277" w:type="dxa"/>
          </w:tcPr>
          <w:p w:rsidR="00567FA4" w:rsidRDefault="00567FA4"/>
        </w:tc>
        <w:tc>
          <w:tcPr>
            <w:tcW w:w="993" w:type="dxa"/>
          </w:tcPr>
          <w:p w:rsidR="00567FA4" w:rsidRDefault="00567FA4"/>
        </w:tc>
        <w:tc>
          <w:tcPr>
            <w:tcW w:w="2836" w:type="dxa"/>
          </w:tcPr>
          <w:p w:rsidR="00567FA4" w:rsidRDefault="00567FA4"/>
        </w:tc>
      </w:tr>
      <w:tr w:rsidR="00567FA4">
        <w:trPr>
          <w:trHeight w:hRule="exact" w:val="277"/>
        </w:trPr>
        <w:tc>
          <w:tcPr>
            <w:tcW w:w="5118" w:type="dxa"/>
            <w:gridSpan w:val="7"/>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567FA4">
        <w:trPr>
          <w:trHeight w:hRule="exact" w:val="307"/>
        </w:trPr>
        <w:tc>
          <w:tcPr>
            <w:tcW w:w="143" w:type="dxa"/>
          </w:tcPr>
          <w:p w:rsidR="00567FA4" w:rsidRDefault="00567FA4"/>
        </w:tc>
        <w:tc>
          <w:tcPr>
            <w:tcW w:w="285" w:type="dxa"/>
          </w:tcPr>
          <w:p w:rsidR="00567FA4" w:rsidRDefault="00567FA4"/>
        </w:tc>
        <w:tc>
          <w:tcPr>
            <w:tcW w:w="710" w:type="dxa"/>
          </w:tcPr>
          <w:p w:rsidR="00567FA4" w:rsidRDefault="00567FA4"/>
        </w:tc>
        <w:tc>
          <w:tcPr>
            <w:tcW w:w="1419" w:type="dxa"/>
          </w:tcPr>
          <w:p w:rsidR="00567FA4" w:rsidRDefault="00567FA4"/>
        </w:tc>
        <w:tc>
          <w:tcPr>
            <w:tcW w:w="1419" w:type="dxa"/>
          </w:tcPr>
          <w:p w:rsidR="00567FA4" w:rsidRDefault="00567FA4"/>
        </w:tc>
        <w:tc>
          <w:tcPr>
            <w:tcW w:w="710" w:type="dxa"/>
          </w:tcPr>
          <w:p w:rsidR="00567FA4" w:rsidRDefault="00567FA4"/>
        </w:tc>
        <w:tc>
          <w:tcPr>
            <w:tcW w:w="426" w:type="dxa"/>
          </w:tcPr>
          <w:p w:rsidR="00567FA4" w:rsidRDefault="00567FA4"/>
        </w:tc>
        <w:tc>
          <w:tcPr>
            <w:tcW w:w="5118" w:type="dxa"/>
            <w:gridSpan w:val="3"/>
            <w:vMerge/>
            <w:shd w:val="clear" w:color="000000" w:fill="FFFFFF"/>
            <w:tcMar>
              <w:left w:w="34" w:type="dxa"/>
              <w:right w:w="34" w:type="dxa"/>
            </w:tcMar>
          </w:tcPr>
          <w:p w:rsidR="00567FA4" w:rsidRDefault="00567FA4"/>
        </w:tc>
      </w:tr>
      <w:tr w:rsidR="00567FA4">
        <w:trPr>
          <w:trHeight w:hRule="exact" w:val="2687"/>
        </w:trPr>
        <w:tc>
          <w:tcPr>
            <w:tcW w:w="143" w:type="dxa"/>
          </w:tcPr>
          <w:p w:rsidR="00567FA4" w:rsidRDefault="00567FA4"/>
        </w:tc>
        <w:tc>
          <w:tcPr>
            <w:tcW w:w="285" w:type="dxa"/>
          </w:tcPr>
          <w:p w:rsidR="00567FA4" w:rsidRDefault="00567FA4"/>
        </w:tc>
        <w:tc>
          <w:tcPr>
            <w:tcW w:w="710" w:type="dxa"/>
          </w:tcPr>
          <w:p w:rsidR="00567FA4" w:rsidRDefault="00567FA4"/>
        </w:tc>
        <w:tc>
          <w:tcPr>
            <w:tcW w:w="1419" w:type="dxa"/>
          </w:tcPr>
          <w:p w:rsidR="00567FA4" w:rsidRDefault="00567FA4"/>
        </w:tc>
        <w:tc>
          <w:tcPr>
            <w:tcW w:w="1419" w:type="dxa"/>
          </w:tcPr>
          <w:p w:rsidR="00567FA4" w:rsidRDefault="00567FA4"/>
        </w:tc>
        <w:tc>
          <w:tcPr>
            <w:tcW w:w="710" w:type="dxa"/>
          </w:tcPr>
          <w:p w:rsidR="00567FA4" w:rsidRDefault="00567FA4"/>
        </w:tc>
        <w:tc>
          <w:tcPr>
            <w:tcW w:w="426" w:type="dxa"/>
          </w:tcPr>
          <w:p w:rsidR="00567FA4" w:rsidRDefault="00567FA4"/>
        </w:tc>
        <w:tc>
          <w:tcPr>
            <w:tcW w:w="1277" w:type="dxa"/>
          </w:tcPr>
          <w:p w:rsidR="00567FA4" w:rsidRDefault="00567FA4"/>
        </w:tc>
        <w:tc>
          <w:tcPr>
            <w:tcW w:w="993" w:type="dxa"/>
          </w:tcPr>
          <w:p w:rsidR="00567FA4" w:rsidRDefault="00567FA4"/>
        </w:tc>
        <w:tc>
          <w:tcPr>
            <w:tcW w:w="2836" w:type="dxa"/>
          </w:tcPr>
          <w:p w:rsidR="00567FA4" w:rsidRDefault="00567FA4"/>
        </w:tc>
      </w:tr>
      <w:tr w:rsidR="00567FA4">
        <w:trPr>
          <w:trHeight w:hRule="exact" w:val="277"/>
        </w:trPr>
        <w:tc>
          <w:tcPr>
            <w:tcW w:w="143" w:type="dxa"/>
          </w:tcPr>
          <w:p w:rsidR="00567FA4" w:rsidRDefault="00567FA4"/>
        </w:tc>
        <w:tc>
          <w:tcPr>
            <w:tcW w:w="10079" w:type="dxa"/>
            <w:gridSpan w:val="9"/>
            <w:vMerge w:val="restart"/>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67FA4">
        <w:trPr>
          <w:trHeight w:hRule="exact" w:val="138"/>
        </w:trPr>
        <w:tc>
          <w:tcPr>
            <w:tcW w:w="143" w:type="dxa"/>
          </w:tcPr>
          <w:p w:rsidR="00567FA4" w:rsidRDefault="00567FA4"/>
        </w:tc>
        <w:tc>
          <w:tcPr>
            <w:tcW w:w="10079" w:type="dxa"/>
            <w:gridSpan w:val="9"/>
            <w:vMerge/>
            <w:shd w:val="clear" w:color="000000" w:fill="FFFFFF"/>
            <w:tcMar>
              <w:left w:w="34" w:type="dxa"/>
              <w:right w:w="34" w:type="dxa"/>
            </w:tcMar>
          </w:tcPr>
          <w:p w:rsidR="00567FA4" w:rsidRDefault="00567FA4"/>
        </w:tc>
      </w:tr>
      <w:tr w:rsidR="00567FA4">
        <w:trPr>
          <w:trHeight w:hRule="exact" w:val="1666"/>
        </w:trPr>
        <w:tc>
          <w:tcPr>
            <w:tcW w:w="143" w:type="dxa"/>
          </w:tcPr>
          <w:p w:rsidR="00567FA4" w:rsidRDefault="00567FA4"/>
        </w:tc>
        <w:tc>
          <w:tcPr>
            <w:tcW w:w="10079" w:type="dxa"/>
            <w:gridSpan w:val="9"/>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67FA4" w:rsidRDefault="00567FA4">
            <w:pPr>
              <w:spacing w:after="0" w:line="240" w:lineRule="auto"/>
              <w:jc w:val="center"/>
              <w:rPr>
                <w:sz w:val="24"/>
                <w:szCs w:val="24"/>
              </w:rPr>
            </w:pPr>
          </w:p>
          <w:p w:rsidR="00567FA4" w:rsidRDefault="00E9274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67FA4" w:rsidRDefault="00567FA4">
            <w:pPr>
              <w:spacing w:after="0" w:line="240" w:lineRule="auto"/>
              <w:jc w:val="center"/>
              <w:rPr>
                <w:sz w:val="24"/>
                <w:szCs w:val="24"/>
              </w:rPr>
            </w:pPr>
          </w:p>
          <w:p w:rsidR="00567FA4" w:rsidRDefault="00E92743">
            <w:pPr>
              <w:spacing w:after="0" w:line="240" w:lineRule="auto"/>
              <w:jc w:val="center"/>
              <w:rPr>
                <w:sz w:val="24"/>
                <w:szCs w:val="24"/>
              </w:rPr>
            </w:pPr>
            <w:r>
              <w:rPr>
                <w:rFonts w:ascii="Times New Roman" w:hAnsi="Times New Roman" w:cs="Times New Roman"/>
                <w:color w:val="000000"/>
                <w:sz w:val="24"/>
                <w:szCs w:val="24"/>
              </w:rPr>
              <w:t>Омск, 2022</w:t>
            </w:r>
          </w:p>
        </w:tc>
      </w:tr>
    </w:tbl>
    <w:p w:rsidR="00567FA4" w:rsidRDefault="00E9274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67FA4">
        <w:trPr>
          <w:trHeight w:hRule="exact" w:val="2222"/>
        </w:trPr>
        <w:tc>
          <w:tcPr>
            <w:tcW w:w="10788" w:type="dxa"/>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lastRenderedPageBreak/>
              <w:t>Составитель:</w:t>
            </w:r>
          </w:p>
          <w:p w:rsidR="00567FA4" w:rsidRDefault="00567FA4">
            <w:pPr>
              <w:spacing w:after="0" w:line="240" w:lineRule="auto"/>
              <w:rPr>
                <w:sz w:val="24"/>
                <w:szCs w:val="24"/>
              </w:rPr>
            </w:pPr>
          </w:p>
          <w:p w:rsidR="00567FA4" w:rsidRDefault="00E92743">
            <w:pPr>
              <w:spacing w:after="0" w:line="240" w:lineRule="auto"/>
              <w:rPr>
                <w:sz w:val="24"/>
                <w:szCs w:val="24"/>
              </w:rPr>
            </w:pPr>
            <w:r>
              <w:rPr>
                <w:rFonts w:ascii="Times New Roman" w:hAnsi="Times New Roman" w:cs="Times New Roman"/>
                <w:color w:val="000000"/>
                <w:sz w:val="24"/>
                <w:szCs w:val="24"/>
              </w:rPr>
              <w:t>д.и.н., профессор _________________ /Малышенко Геннадий Иванович/</w:t>
            </w:r>
          </w:p>
          <w:p w:rsidR="00567FA4" w:rsidRDefault="00567FA4">
            <w:pPr>
              <w:spacing w:after="0" w:line="240" w:lineRule="auto"/>
              <w:rPr>
                <w:sz w:val="24"/>
                <w:szCs w:val="24"/>
              </w:rPr>
            </w:pPr>
          </w:p>
          <w:p w:rsidR="00567FA4" w:rsidRDefault="00E9274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567FA4" w:rsidRDefault="00E92743">
            <w:pPr>
              <w:spacing w:after="0" w:line="240" w:lineRule="auto"/>
              <w:rPr>
                <w:sz w:val="24"/>
                <w:szCs w:val="24"/>
              </w:rPr>
            </w:pPr>
            <w:r>
              <w:rPr>
                <w:rFonts w:ascii="Times New Roman" w:hAnsi="Times New Roman" w:cs="Times New Roman"/>
                <w:color w:val="000000"/>
                <w:sz w:val="24"/>
                <w:szCs w:val="24"/>
              </w:rPr>
              <w:t>Протокол от 25.03.2022 г.  №8</w:t>
            </w:r>
          </w:p>
        </w:tc>
      </w:tr>
      <w:tr w:rsidR="00567FA4">
        <w:trPr>
          <w:trHeight w:hRule="exact" w:val="277"/>
        </w:trPr>
        <w:tc>
          <w:tcPr>
            <w:tcW w:w="10788" w:type="dxa"/>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567FA4" w:rsidRDefault="00E927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7FA4">
        <w:trPr>
          <w:trHeight w:hRule="exact" w:val="277"/>
        </w:trPr>
        <w:tc>
          <w:tcPr>
            <w:tcW w:w="9654" w:type="dxa"/>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67FA4">
        <w:trPr>
          <w:trHeight w:hRule="exact" w:val="555"/>
        </w:trPr>
        <w:tc>
          <w:tcPr>
            <w:tcW w:w="9640" w:type="dxa"/>
          </w:tcPr>
          <w:p w:rsidR="00567FA4" w:rsidRDefault="00567FA4"/>
        </w:tc>
      </w:tr>
      <w:tr w:rsidR="00567FA4">
        <w:trPr>
          <w:trHeight w:hRule="exact" w:val="8751"/>
        </w:trPr>
        <w:tc>
          <w:tcPr>
            <w:tcW w:w="9654" w:type="dxa"/>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67FA4" w:rsidRDefault="00E9274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67FA4" w:rsidRDefault="00E9274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67FA4" w:rsidRDefault="00E9274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67FA4" w:rsidRDefault="00E9274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67FA4" w:rsidRDefault="00E9274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67FA4" w:rsidRDefault="00E9274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67FA4" w:rsidRDefault="00E9274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67FA4" w:rsidRDefault="00E9274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67FA4" w:rsidRDefault="00E9274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67FA4" w:rsidRDefault="00E9274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67FA4" w:rsidRDefault="00E9274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67FA4" w:rsidRDefault="00E927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7FA4">
        <w:trPr>
          <w:trHeight w:hRule="exact" w:val="277"/>
        </w:trPr>
        <w:tc>
          <w:tcPr>
            <w:tcW w:w="9654" w:type="dxa"/>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67FA4">
        <w:trPr>
          <w:trHeight w:hRule="exact" w:val="15113"/>
        </w:trPr>
        <w:tc>
          <w:tcPr>
            <w:tcW w:w="9654" w:type="dxa"/>
            <w:shd w:val="clear" w:color="000000" w:fill="FFFFFF"/>
            <w:tcMar>
              <w:left w:w="34" w:type="dxa"/>
              <w:right w:w="34" w:type="dxa"/>
            </w:tcMar>
          </w:tcPr>
          <w:p w:rsidR="00567FA4" w:rsidRDefault="00E9274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67FA4" w:rsidRDefault="00E9274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567FA4" w:rsidRDefault="00E9274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67FA4" w:rsidRDefault="00E9274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67FA4" w:rsidRDefault="00E9274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7FA4" w:rsidRDefault="00E9274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7FA4" w:rsidRDefault="00E9274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67FA4" w:rsidRDefault="00E9274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7FA4" w:rsidRDefault="00E9274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7FA4" w:rsidRDefault="00E9274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2022/2023 учебный год, утвержденным приказом ректора от 28.03.2022 №28;</w:t>
            </w:r>
          </w:p>
          <w:p w:rsidR="00567FA4" w:rsidRDefault="00E9274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«Политология» в течение 2022/2023 учебного года:</w:t>
            </w:r>
          </w:p>
          <w:p w:rsidR="00567FA4" w:rsidRDefault="00E9274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rsidR="00567FA4" w:rsidRDefault="00E927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7FA4">
        <w:trPr>
          <w:trHeight w:hRule="exact" w:val="555"/>
        </w:trPr>
        <w:tc>
          <w:tcPr>
            <w:tcW w:w="9654" w:type="dxa"/>
            <w:shd w:val="clear" w:color="000000" w:fill="FFFFFF"/>
            <w:tcMar>
              <w:left w:w="34" w:type="dxa"/>
              <w:right w:w="34" w:type="dxa"/>
            </w:tcMar>
          </w:tcPr>
          <w:p w:rsidR="00567FA4" w:rsidRDefault="00E92743">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67FA4">
        <w:trPr>
          <w:trHeight w:hRule="exact" w:val="138"/>
        </w:trPr>
        <w:tc>
          <w:tcPr>
            <w:tcW w:w="9640" w:type="dxa"/>
          </w:tcPr>
          <w:p w:rsidR="00567FA4" w:rsidRDefault="00567FA4"/>
        </w:tc>
      </w:tr>
      <w:tr w:rsidR="00567FA4">
        <w:trPr>
          <w:trHeight w:hRule="exact" w:val="1125"/>
        </w:trPr>
        <w:tc>
          <w:tcPr>
            <w:tcW w:w="9654" w:type="dxa"/>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b/>
                <w:color w:val="000000"/>
                <w:sz w:val="24"/>
                <w:szCs w:val="24"/>
              </w:rPr>
              <w:t>1. Наименование дисциплины: Б1.О.01.02 «Политология».</w:t>
            </w:r>
          </w:p>
          <w:p w:rsidR="00567FA4" w:rsidRDefault="00E9274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67FA4">
        <w:trPr>
          <w:trHeight w:hRule="exact" w:val="138"/>
        </w:trPr>
        <w:tc>
          <w:tcPr>
            <w:tcW w:w="9640" w:type="dxa"/>
          </w:tcPr>
          <w:p w:rsidR="00567FA4" w:rsidRDefault="00567FA4"/>
        </w:tc>
      </w:tr>
      <w:tr w:rsidR="00567FA4">
        <w:trPr>
          <w:trHeight w:hRule="exact" w:val="3260"/>
        </w:trPr>
        <w:tc>
          <w:tcPr>
            <w:tcW w:w="9654" w:type="dxa"/>
            <w:shd w:val="clear" w:color="000000" w:fill="FFFFFF"/>
            <w:tcMar>
              <w:left w:w="34" w:type="dxa"/>
              <w:right w:w="34" w:type="dxa"/>
            </w:tcMar>
          </w:tcPr>
          <w:p w:rsidR="00567FA4" w:rsidRDefault="00E9274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67FA4" w:rsidRDefault="00E9274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«Политология»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67FA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b/>
                <w:color w:val="000000"/>
                <w:sz w:val="24"/>
                <w:szCs w:val="24"/>
              </w:rPr>
              <w:t>Код компетенции: ОПК-2</w:t>
            </w:r>
          </w:p>
          <w:p w:rsidR="00567FA4" w:rsidRDefault="00E92743">
            <w:pPr>
              <w:spacing w:after="0" w:line="240" w:lineRule="auto"/>
              <w:rPr>
                <w:sz w:val="24"/>
                <w:szCs w:val="24"/>
              </w:rPr>
            </w:pPr>
            <w:r>
              <w:rPr>
                <w:rFonts w:ascii="Times New Roman" w:hAnsi="Times New Roman" w:cs="Times New Roman"/>
                <w:b/>
                <w:color w:val="000000"/>
                <w:sz w:val="24"/>
                <w:szCs w:val="24"/>
              </w:rPr>
              <w:t>Способен учитывать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p>
        </w:tc>
      </w:tr>
      <w:tr w:rsidR="00567FA4">
        <w:trPr>
          <w:trHeight w:hRule="exact" w:val="585"/>
        </w:trPr>
        <w:tc>
          <w:tcPr>
            <w:tcW w:w="9654" w:type="dxa"/>
            <w:shd w:val="clear" w:color="000000" w:fill="FFFFFF"/>
            <w:tcMar>
              <w:left w:w="34" w:type="dxa"/>
              <w:right w:w="34" w:type="dxa"/>
            </w:tcMar>
          </w:tcPr>
          <w:p w:rsidR="00567FA4" w:rsidRDefault="00567FA4">
            <w:pPr>
              <w:spacing w:after="0" w:line="240" w:lineRule="auto"/>
              <w:rPr>
                <w:sz w:val="24"/>
                <w:szCs w:val="24"/>
              </w:rPr>
            </w:pPr>
          </w:p>
          <w:p w:rsidR="00567FA4" w:rsidRDefault="00E9274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67FA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ОПК-2.1 знать систему общественных и государственных институтов</w:t>
            </w:r>
          </w:p>
        </w:tc>
      </w:tr>
      <w:tr w:rsidR="00567F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ОПК-2.2 знать механизмы функционирования и тенденции развития общественных и государственных институтов</w:t>
            </w:r>
          </w:p>
        </w:tc>
      </w:tr>
      <w:tr w:rsidR="00567F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ОПК-2.3 знать актуальные проблемы и тенденции развития общественных и государственных институтов</w:t>
            </w:r>
          </w:p>
        </w:tc>
      </w:tr>
      <w:tr w:rsidR="00567F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ОПК-2.5 уметь применять в профессиональной сфере знания о системе общественных и государственных институтов</w:t>
            </w:r>
          </w:p>
        </w:tc>
      </w:tr>
      <w:tr w:rsidR="00567F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ОПК-2.6 уметь применять в профессиональной сфере знания о механизмах функционирования и тенденциях развития общественных и государственных институтов</w:t>
            </w:r>
          </w:p>
        </w:tc>
      </w:tr>
      <w:tr w:rsidR="00567F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ОПК-2.7 уметь учитывать актуальные проблемы и тенденции развития общественных и государственных институтов в профессиональной деятельности</w:t>
            </w:r>
          </w:p>
        </w:tc>
      </w:tr>
      <w:tr w:rsidR="00567F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ОПК-2.9 владеть навыками применения в профессиональной сфере знаний о системе общественных и государственных институтов</w:t>
            </w:r>
          </w:p>
        </w:tc>
      </w:tr>
      <w:tr w:rsidR="00567F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ОПК-2.10 владеть навыками применения в профессиональной сфере знаний о механизмах функционирования и тенденциях развития общественных и государственных институтов</w:t>
            </w:r>
          </w:p>
        </w:tc>
      </w:tr>
      <w:tr w:rsidR="00567F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ОПК-2.11 владеть навыками анализа актуальных проблем и тенденций развития общественных и государственных институтов при решении профессиональных  задач</w:t>
            </w:r>
          </w:p>
        </w:tc>
      </w:tr>
      <w:tr w:rsidR="00567FA4">
        <w:trPr>
          <w:trHeight w:hRule="exact" w:val="277"/>
        </w:trPr>
        <w:tc>
          <w:tcPr>
            <w:tcW w:w="9640" w:type="dxa"/>
          </w:tcPr>
          <w:p w:rsidR="00567FA4" w:rsidRDefault="00567FA4"/>
        </w:tc>
      </w:tr>
      <w:tr w:rsidR="00567FA4">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b/>
                <w:color w:val="000000"/>
                <w:sz w:val="24"/>
                <w:szCs w:val="24"/>
              </w:rPr>
              <w:t>Код компетенции: ОПК-5</w:t>
            </w:r>
          </w:p>
          <w:p w:rsidR="00567FA4" w:rsidRDefault="00E92743">
            <w:pPr>
              <w:spacing w:after="0" w:line="240" w:lineRule="auto"/>
              <w:rPr>
                <w:sz w:val="24"/>
                <w:szCs w:val="24"/>
              </w:rPr>
            </w:pPr>
            <w:r>
              <w:rPr>
                <w:rFonts w:ascii="Times New Roman" w:hAnsi="Times New Roman" w:cs="Times New Roman"/>
                <w:b/>
                <w:color w:val="000000"/>
                <w:sz w:val="24"/>
                <w:szCs w:val="24"/>
              </w:rPr>
              <w:t>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rsidR="00567FA4">
        <w:trPr>
          <w:trHeight w:hRule="exact" w:val="585"/>
        </w:trPr>
        <w:tc>
          <w:tcPr>
            <w:tcW w:w="9654" w:type="dxa"/>
            <w:shd w:val="clear" w:color="000000" w:fill="FFFFFF"/>
            <w:tcMar>
              <w:left w:w="34" w:type="dxa"/>
              <w:right w:w="34" w:type="dxa"/>
            </w:tcMar>
          </w:tcPr>
          <w:p w:rsidR="00567FA4" w:rsidRDefault="00567FA4">
            <w:pPr>
              <w:spacing w:after="0" w:line="240" w:lineRule="auto"/>
              <w:rPr>
                <w:sz w:val="24"/>
                <w:szCs w:val="24"/>
              </w:rPr>
            </w:pPr>
          </w:p>
          <w:p w:rsidR="00567FA4" w:rsidRDefault="00E9274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67F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ОПК-5.1 знать отличительные особенности разных медиасистем на глобальном, национальном и региональном уровнях</w:t>
            </w:r>
          </w:p>
        </w:tc>
      </w:tr>
      <w:tr w:rsidR="00567FA4">
        <w:trPr>
          <w:trHeight w:hRule="exact" w:val="35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ОПК-5.2 знать совокупность политических, экономических факторов, правовых и</w:t>
            </w:r>
          </w:p>
        </w:tc>
      </w:tr>
    </w:tbl>
    <w:p w:rsidR="00567FA4" w:rsidRDefault="00E927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7FA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lastRenderedPageBreak/>
              <w:t>этических норм, регулирующих развитие разных медиакоммуникационных систем</w:t>
            </w:r>
          </w:p>
        </w:tc>
      </w:tr>
      <w:tr w:rsidR="00567FA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ОПК-5.5 знать особенности региональной системы СМИ</w:t>
            </w:r>
          </w:p>
        </w:tc>
      </w:tr>
      <w:tr w:rsidR="00567F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ОПК-5.6 уметь выявлять и анализировать  отличительные особенности разных медиасистем на глобальном, национальном и региональном уровнях</w:t>
            </w:r>
          </w:p>
        </w:tc>
      </w:tr>
      <w:tr w:rsidR="00567F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rsidR="00567F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ОПК-5.8 уметь осуществлять свои профессиональные действия в сфере рекламы и связей с общественностью с учетом факторов, регулирующих функционирование медикоммуникационных систем</w:t>
            </w:r>
          </w:p>
        </w:tc>
      </w:tr>
      <w:tr w:rsidR="00567F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ОПК-5.9 уметь осуществлять свои профессиональные действия в сфере рекламы и связей с общественностью с учетом знания структуры современных медиакоммуникационных систем</w:t>
            </w:r>
          </w:p>
        </w:tc>
      </w:tr>
      <w:tr w:rsidR="00567F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ОПК-5.10 уметь осуществлять свои профессиональные действия в сфере рекламы и связей с общественностью с учетом особенностей региональной системы СМИ</w:t>
            </w:r>
          </w:p>
        </w:tc>
      </w:tr>
      <w:tr w:rsidR="00567F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ОПК-5.11 владеть навыками системного анализа отличительных особенностей разных медиасистем на глобальном, национальном и региональном уровнях</w:t>
            </w:r>
          </w:p>
        </w:tc>
      </w:tr>
      <w:tr w:rsidR="00567F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ОПК-5.12 владеть навыками учета совокупности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rsidR="00567F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ОПК-5.13 владеть навыками осуществления своих профессиональных действий в сфере рекламы и связей с общественностью с учетом факторов, регулирующих функционирование медикоммуникационных систем</w:t>
            </w:r>
          </w:p>
        </w:tc>
      </w:tr>
      <w:tr w:rsidR="00567FA4">
        <w:trPr>
          <w:trHeight w:hRule="exact" w:val="416"/>
        </w:trPr>
        <w:tc>
          <w:tcPr>
            <w:tcW w:w="9640" w:type="dxa"/>
          </w:tcPr>
          <w:p w:rsidR="00567FA4" w:rsidRDefault="00567FA4"/>
        </w:tc>
      </w:tr>
      <w:tr w:rsidR="00567FA4">
        <w:trPr>
          <w:trHeight w:hRule="exact" w:val="304"/>
        </w:trPr>
        <w:tc>
          <w:tcPr>
            <w:tcW w:w="9654" w:type="dxa"/>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67FA4">
        <w:trPr>
          <w:trHeight w:hRule="exact" w:val="1366"/>
        </w:trPr>
        <w:tc>
          <w:tcPr>
            <w:tcW w:w="9654" w:type="dxa"/>
            <w:shd w:val="clear" w:color="000000" w:fill="FFFFFF"/>
            <w:tcMar>
              <w:left w:w="34" w:type="dxa"/>
              <w:right w:w="34" w:type="dxa"/>
            </w:tcMar>
          </w:tcPr>
          <w:p w:rsidR="00567FA4" w:rsidRDefault="00567FA4">
            <w:pPr>
              <w:spacing w:after="0" w:line="240" w:lineRule="auto"/>
              <w:jc w:val="both"/>
              <w:rPr>
                <w:sz w:val="24"/>
                <w:szCs w:val="24"/>
              </w:rPr>
            </w:pPr>
          </w:p>
          <w:p w:rsidR="00567FA4" w:rsidRDefault="00E92743">
            <w:pPr>
              <w:spacing w:after="0" w:line="240" w:lineRule="auto"/>
              <w:jc w:val="both"/>
              <w:rPr>
                <w:sz w:val="24"/>
                <w:szCs w:val="24"/>
              </w:rPr>
            </w:pPr>
            <w:r>
              <w:rPr>
                <w:rFonts w:ascii="Times New Roman" w:hAnsi="Times New Roman" w:cs="Times New Roman"/>
                <w:color w:val="000000"/>
                <w:sz w:val="24"/>
                <w:szCs w:val="24"/>
              </w:rPr>
              <w:t>Дисциплина Б1.О.01.02 «Политология»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rsidR="00567FA4" w:rsidRDefault="00E9274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67FA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7FA4" w:rsidRDefault="00E92743">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7FA4" w:rsidRDefault="00E92743">
            <w:pPr>
              <w:spacing w:after="0" w:line="240" w:lineRule="auto"/>
              <w:jc w:val="center"/>
              <w:rPr>
                <w:sz w:val="24"/>
                <w:szCs w:val="24"/>
              </w:rPr>
            </w:pPr>
            <w:r>
              <w:rPr>
                <w:rFonts w:ascii="Times New Roman" w:hAnsi="Times New Roman" w:cs="Times New Roman"/>
                <w:color w:val="000000"/>
                <w:sz w:val="24"/>
                <w:szCs w:val="24"/>
              </w:rPr>
              <w:t>Коды</w:t>
            </w:r>
          </w:p>
          <w:p w:rsidR="00567FA4" w:rsidRDefault="00E92743">
            <w:pPr>
              <w:spacing w:after="0" w:line="240" w:lineRule="auto"/>
              <w:jc w:val="center"/>
              <w:rPr>
                <w:sz w:val="24"/>
                <w:szCs w:val="24"/>
              </w:rPr>
            </w:pPr>
            <w:r>
              <w:rPr>
                <w:rFonts w:ascii="Times New Roman" w:hAnsi="Times New Roman" w:cs="Times New Roman"/>
                <w:color w:val="000000"/>
                <w:sz w:val="24"/>
                <w:szCs w:val="24"/>
              </w:rPr>
              <w:t>форми-</w:t>
            </w:r>
          </w:p>
          <w:p w:rsidR="00567FA4" w:rsidRDefault="00E92743">
            <w:pPr>
              <w:spacing w:after="0" w:line="240" w:lineRule="auto"/>
              <w:jc w:val="center"/>
              <w:rPr>
                <w:sz w:val="24"/>
                <w:szCs w:val="24"/>
              </w:rPr>
            </w:pPr>
            <w:r>
              <w:rPr>
                <w:rFonts w:ascii="Times New Roman" w:hAnsi="Times New Roman" w:cs="Times New Roman"/>
                <w:color w:val="000000"/>
                <w:sz w:val="24"/>
                <w:szCs w:val="24"/>
              </w:rPr>
              <w:t>руемых</w:t>
            </w:r>
          </w:p>
          <w:p w:rsidR="00567FA4" w:rsidRDefault="00E92743">
            <w:pPr>
              <w:spacing w:after="0" w:line="240" w:lineRule="auto"/>
              <w:jc w:val="center"/>
              <w:rPr>
                <w:sz w:val="24"/>
                <w:szCs w:val="24"/>
              </w:rPr>
            </w:pPr>
            <w:r>
              <w:rPr>
                <w:rFonts w:ascii="Times New Roman" w:hAnsi="Times New Roman" w:cs="Times New Roman"/>
                <w:color w:val="000000"/>
                <w:sz w:val="24"/>
                <w:szCs w:val="24"/>
              </w:rPr>
              <w:t>компе-</w:t>
            </w:r>
          </w:p>
          <w:p w:rsidR="00567FA4" w:rsidRDefault="00E92743">
            <w:pPr>
              <w:spacing w:after="0" w:line="240" w:lineRule="auto"/>
              <w:jc w:val="center"/>
              <w:rPr>
                <w:sz w:val="24"/>
                <w:szCs w:val="24"/>
              </w:rPr>
            </w:pPr>
            <w:r>
              <w:rPr>
                <w:rFonts w:ascii="Times New Roman" w:hAnsi="Times New Roman" w:cs="Times New Roman"/>
                <w:color w:val="000000"/>
                <w:sz w:val="24"/>
                <w:szCs w:val="24"/>
              </w:rPr>
              <w:t>тенций</w:t>
            </w:r>
          </w:p>
        </w:tc>
      </w:tr>
      <w:tr w:rsidR="00567FA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7FA4" w:rsidRDefault="00E9274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7FA4" w:rsidRDefault="00567FA4"/>
        </w:tc>
      </w:tr>
      <w:tr w:rsidR="00567FA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7FA4" w:rsidRDefault="00E9274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7FA4" w:rsidRDefault="00E9274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7FA4" w:rsidRDefault="00567FA4"/>
        </w:tc>
      </w:tr>
      <w:tr w:rsidR="00567FA4">
        <w:trPr>
          <w:trHeight w:hRule="exact" w:val="651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7FA4" w:rsidRDefault="00E92743">
            <w:pPr>
              <w:spacing w:after="0" w:line="240" w:lineRule="auto"/>
              <w:jc w:val="center"/>
            </w:pPr>
            <w:r>
              <w:rPr>
                <w:rFonts w:ascii="Times New Roman" w:hAnsi="Times New Roman" w:cs="Times New Roman"/>
                <w:color w:val="000000"/>
              </w:rPr>
              <w:t>Компьютерные технологии  в рекламе и связях с общественностью</w:t>
            </w:r>
          </w:p>
          <w:p w:rsidR="00567FA4" w:rsidRDefault="00E92743">
            <w:pPr>
              <w:spacing w:after="0" w:line="240" w:lineRule="auto"/>
              <w:jc w:val="center"/>
            </w:pPr>
            <w:r>
              <w:rPr>
                <w:rFonts w:ascii="Times New Roman" w:hAnsi="Times New Roman" w:cs="Times New Roman"/>
                <w:color w:val="000000"/>
              </w:rPr>
              <w:t>Математико-статистические методы анализа и прогнозирования поведения потребителей</w:t>
            </w:r>
          </w:p>
          <w:p w:rsidR="00567FA4" w:rsidRDefault="00E92743">
            <w:pPr>
              <w:spacing w:after="0" w:line="240" w:lineRule="auto"/>
              <w:jc w:val="center"/>
            </w:pPr>
            <w:r>
              <w:rPr>
                <w:rFonts w:ascii="Times New Roman" w:hAnsi="Times New Roman" w:cs="Times New Roman"/>
                <w:color w:val="000000"/>
              </w:rPr>
              <w:t>Основы теории коммуникации, включая деловые и межличностные коммуникации</w:t>
            </w:r>
          </w:p>
          <w:p w:rsidR="00567FA4" w:rsidRDefault="00E92743">
            <w:pPr>
              <w:spacing w:after="0" w:line="240" w:lineRule="auto"/>
              <w:jc w:val="center"/>
            </w:pPr>
            <w:r>
              <w:rPr>
                <w:rFonts w:ascii="Times New Roman" w:hAnsi="Times New Roman" w:cs="Times New Roman"/>
                <w:color w:val="000000"/>
              </w:rPr>
              <w:t>Теория и практика связей с общественностью</w:t>
            </w:r>
          </w:p>
          <w:p w:rsidR="00567FA4" w:rsidRDefault="00E92743">
            <w:pPr>
              <w:spacing w:after="0" w:line="240" w:lineRule="auto"/>
              <w:jc w:val="center"/>
            </w:pPr>
            <w:r>
              <w:rPr>
                <w:rFonts w:ascii="Times New Roman" w:hAnsi="Times New Roman" w:cs="Times New Roman"/>
                <w:color w:val="000000"/>
              </w:rPr>
              <w:t>Информационные технологии создания презентационных материалов</w:t>
            </w:r>
          </w:p>
          <w:p w:rsidR="00567FA4" w:rsidRDefault="00E92743">
            <w:pPr>
              <w:spacing w:after="0" w:line="240" w:lineRule="auto"/>
              <w:jc w:val="center"/>
            </w:pPr>
            <w:r>
              <w:rPr>
                <w:rFonts w:ascii="Times New Roman" w:hAnsi="Times New Roman" w:cs="Times New Roman"/>
                <w:color w:val="000000"/>
              </w:rPr>
              <w:t>Технологии обработки видео, аудио и графической информации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7FA4" w:rsidRDefault="00E92743">
            <w:pPr>
              <w:spacing w:after="0" w:line="240" w:lineRule="auto"/>
              <w:jc w:val="center"/>
            </w:pPr>
            <w:r>
              <w:rPr>
                <w:rFonts w:ascii="Times New Roman" w:hAnsi="Times New Roman" w:cs="Times New Roman"/>
                <w:color w:val="000000"/>
              </w:rPr>
              <w:t>Компьютерные технологии  в рекламе и связях с общественностью</w:t>
            </w:r>
          </w:p>
          <w:p w:rsidR="00567FA4" w:rsidRDefault="00E92743">
            <w:pPr>
              <w:spacing w:after="0" w:line="240" w:lineRule="auto"/>
              <w:jc w:val="center"/>
            </w:pPr>
            <w:r>
              <w:rPr>
                <w:rFonts w:ascii="Times New Roman" w:hAnsi="Times New Roman" w:cs="Times New Roman"/>
                <w:color w:val="000000"/>
              </w:rPr>
              <w:t>Культурология</w:t>
            </w:r>
          </w:p>
          <w:p w:rsidR="00567FA4" w:rsidRDefault="00E92743">
            <w:pPr>
              <w:spacing w:after="0" w:line="240" w:lineRule="auto"/>
              <w:jc w:val="center"/>
            </w:pPr>
            <w:r>
              <w:rPr>
                <w:rFonts w:ascii="Times New Roman" w:hAnsi="Times New Roman" w:cs="Times New Roman"/>
                <w:color w:val="000000"/>
              </w:rPr>
              <w:t>Основы теории коммуникации, включая деловые и межличностные коммуникации</w:t>
            </w:r>
          </w:p>
          <w:p w:rsidR="00567FA4" w:rsidRDefault="00E92743">
            <w:pPr>
              <w:spacing w:after="0" w:line="240" w:lineRule="auto"/>
              <w:jc w:val="center"/>
            </w:pPr>
            <w:r>
              <w:rPr>
                <w:rFonts w:ascii="Times New Roman" w:hAnsi="Times New Roman" w:cs="Times New Roman"/>
                <w:color w:val="000000"/>
              </w:rPr>
              <w:t>Теория и практика связей с общественностью</w:t>
            </w:r>
          </w:p>
          <w:p w:rsidR="00567FA4" w:rsidRDefault="00E92743">
            <w:pPr>
              <w:spacing w:after="0" w:line="240" w:lineRule="auto"/>
              <w:jc w:val="center"/>
            </w:pPr>
            <w:r>
              <w:rPr>
                <w:rFonts w:ascii="Times New Roman" w:hAnsi="Times New Roman" w:cs="Times New Roman"/>
                <w:color w:val="000000"/>
              </w:rPr>
              <w:t>Информационные системы в  рекламе и связях с общественностью</w:t>
            </w:r>
          </w:p>
          <w:p w:rsidR="00567FA4" w:rsidRDefault="00E92743">
            <w:pPr>
              <w:spacing w:after="0" w:line="240" w:lineRule="auto"/>
              <w:jc w:val="center"/>
            </w:pPr>
            <w:r>
              <w:rPr>
                <w:rFonts w:ascii="Times New Roman" w:hAnsi="Times New Roman" w:cs="Times New Roman"/>
                <w:color w:val="000000"/>
              </w:rPr>
              <w:t>Работа с текстами в рекламе и связях с общественностью</w:t>
            </w:r>
          </w:p>
          <w:p w:rsidR="00567FA4" w:rsidRDefault="00E92743">
            <w:pPr>
              <w:spacing w:after="0" w:line="240" w:lineRule="auto"/>
              <w:jc w:val="center"/>
            </w:pPr>
            <w:r>
              <w:rPr>
                <w:rFonts w:ascii="Times New Roman" w:hAnsi="Times New Roman" w:cs="Times New Roman"/>
                <w:color w:val="000000"/>
              </w:rPr>
              <w:t>Социология</w:t>
            </w:r>
          </w:p>
          <w:p w:rsidR="00567FA4" w:rsidRDefault="00E92743">
            <w:pPr>
              <w:spacing w:after="0" w:line="240" w:lineRule="auto"/>
              <w:jc w:val="center"/>
            </w:pPr>
            <w:r>
              <w:rPr>
                <w:rFonts w:ascii="Times New Roman" w:hAnsi="Times New Roman" w:cs="Times New Roman"/>
                <w:color w:val="000000"/>
              </w:rPr>
              <w:t>Теория и практика медиакоммуникаций</w:t>
            </w:r>
          </w:p>
          <w:p w:rsidR="00567FA4" w:rsidRDefault="00E92743">
            <w:pPr>
              <w:spacing w:after="0" w:line="240" w:lineRule="auto"/>
              <w:jc w:val="center"/>
            </w:pPr>
            <w:r>
              <w:rPr>
                <w:rFonts w:ascii="Times New Roman" w:hAnsi="Times New Roman" w:cs="Times New Roman"/>
                <w:color w:val="000000"/>
              </w:rPr>
              <w:t>Технологии рекламы и связей с общественностью</w:t>
            </w:r>
          </w:p>
          <w:p w:rsidR="00567FA4" w:rsidRDefault="00E92743">
            <w:pPr>
              <w:spacing w:after="0" w:line="240" w:lineRule="auto"/>
              <w:jc w:val="center"/>
            </w:pPr>
            <w:r>
              <w:rPr>
                <w:rFonts w:ascii="Times New Roman" w:hAnsi="Times New Roman" w:cs="Times New Roman"/>
                <w:color w:val="000000"/>
              </w:rPr>
              <w:t>Интегрированные коммуникации</w:t>
            </w:r>
          </w:p>
          <w:p w:rsidR="00567FA4" w:rsidRDefault="00E92743">
            <w:pPr>
              <w:spacing w:after="0" w:line="240" w:lineRule="auto"/>
              <w:jc w:val="center"/>
            </w:pPr>
            <w:r>
              <w:rPr>
                <w:rFonts w:ascii="Times New Roman" w:hAnsi="Times New Roman" w:cs="Times New Roman"/>
                <w:color w:val="000000"/>
              </w:rPr>
              <w:t>Интернет-технологии в  рекламе и связях с общественностью</w:t>
            </w:r>
          </w:p>
          <w:p w:rsidR="00567FA4" w:rsidRDefault="00E92743">
            <w:pPr>
              <w:spacing w:after="0" w:line="240" w:lineRule="auto"/>
              <w:jc w:val="center"/>
            </w:pPr>
            <w:r>
              <w:rPr>
                <w:rFonts w:ascii="Times New Roman" w:hAnsi="Times New Roman" w:cs="Times New Roman"/>
                <w:color w:val="000000"/>
              </w:rPr>
              <w:t>Планирование рекламных и PR-кампаний</w:t>
            </w:r>
          </w:p>
          <w:p w:rsidR="00567FA4" w:rsidRDefault="00E92743">
            <w:pPr>
              <w:spacing w:after="0" w:line="240" w:lineRule="auto"/>
              <w:jc w:val="center"/>
            </w:pPr>
            <w:r>
              <w:rPr>
                <w:rFonts w:ascii="Times New Roman" w:hAnsi="Times New Roman" w:cs="Times New Roman"/>
                <w:color w:val="000000"/>
              </w:rPr>
              <w:t>Организация и проведение коммуникационных компаний</w:t>
            </w:r>
          </w:p>
          <w:p w:rsidR="00567FA4" w:rsidRDefault="00E92743">
            <w:pPr>
              <w:spacing w:after="0" w:line="240" w:lineRule="auto"/>
              <w:jc w:val="center"/>
            </w:pPr>
            <w:r>
              <w:rPr>
                <w:rFonts w:ascii="Times New Roman" w:hAnsi="Times New Roman" w:cs="Times New Roman"/>
                <w:color w:val="000000"/>
              </w:rPr>
              <w:t>Менеджмент в рекламе и связях с общественностью</w:t>
            </w:r>
          </w:p>
          <w:p w:rsidR="00567FA4" w:rsidRDefault="00E92743">
            <w:pPr>
              <w:spacing w:after="0" w:line="240" w:lineRule="auto"/>
              <w:jc w:val="center"/>
            </w:pPr>
            <w:r>
              <w:rPr>
                <w:rFonts w:ascii="Times New Roman" w:hAnsi="Times New Roman" w:cs="Times New Roman"/>
                <w:color w:val="000000"/>
              </w:rPr>
              <w:t>Психология рекламы и связей с общественностью</w:t>
            </w:r>
          </w:p>
          <w:p w:rsidR="00567FA4" w:rsidRDefault="00E92743">
            <w:pPr>
              <w:spacing w:after="0" w:line="240" w:lineRule="auto"/>
              <w:jc w:val="center"/>
            </w:pPr>
            <w:r>
              <w:rPr>
                <w:rFonts w:ascii="Times New Roman" w:hAnsi="Times New Roman" w:cs="Times New Roman"/>
                <w:color w:val="000000"/>
              </w:rPr>
              <w:t>Информационно-аналитические технологии в исследованиях общественного мнения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7FA4" w:rsidRDefault="00E92743">
            <w:pPr>
              <w:spacing w:after="0" w:line="240" w:lineRule="auto"/>
              <w:jc w:val="center"/>
              <w:rPr>
                <w:sz w:val="24"/>
                <w:szCs w:val="24"/>
              </w:rPr>
            </w:pPr>
            <w:r>
              <w:rPr>
                <w:rFonts w:ascii="Times New Roman" w:hAnsi="Times New Roman" w:cs="Times New Roman"/>
                <w:color w:val="000000"/>
                <w:sz w:val="24"/>
                <w:szCs w:val="24"/>
              </w:rPr>
              <w:t>ОПК-2, ОПК-5</w:t>
            </w:r>
          </w:p>
        </w:tc>
      </w:tr>
      <w:tr w:rsidR="00567FA4">
        <w:trPr>
          <w:trHeight w:hRule="exact" w:val="138"/>
        </w:trPr>
        <w:tc>
          <w:tcPr>
            <w:tcW w:w="3970" w:type="dxa"/>
          </w:tcPr>
          <w:p w:rsidR="00567FA4" w:rsidRDefault="00567FA4"/>
        </w:tc>
        <w:tc>
          <w:tcPr>
            <w:tcW w:w="1702" w:type="dxa"/>
          </w:tcPr>
          <w:p w:rsidR="00567FA4" w:rsidRDefault="00567FA4"/>
        </w:tc>
        <w:tc>
          <w:tcPr>
            <w:tcW w:w="1702" w:type="dxa"/>
          </w:tcPr>
          <w:p w:rsidR="00567FA4" w:rsidRDefault="00567FA4"/>
        </w:tc>
        <w:tc>
          <w:tcPr>
            <w:tcW w:w="426" w:type="dxa"/>
          </w:tcPr>
          <w:p w:rsidR="00567FA4" w:rsidRDefault="00567FA4"/>
        </w:tc>
        <w:tc>
          <w:tcPr>
            <w:tcW w:w="710" w:type="dxa"/>
          </w:tcPr>
          <w:p w:rsidR="00567FA4" w:rsidRDefault="00567FA4"/>
        </w:tc>
        <w:tc>
          <w:tcPr>
            <w:tcW w:w="143" w:type="dxa"/>
          </w:tcPr>
          <w:p w:rsidR="00567FA4" w:rsidRDefault="00567FA4"/>
        </w:tc>
        <w:tc>
          <w:tcPr>
            <w:tcW w:w="993" w:type="dxa"/>
          </w:tcPr>
          <w:p w:rsidR="00567FA4" w:rsidRDefault="00567FA4"/>
        </w:tc>
      </w:tr>
      <w:tr w:rsidR="00567FA4">
        <w:trPr>
          <w:trHeight w:hRule="exact" w:val="1125"/>
        </w:trPr>
        <w:tc>
          <w:tcPr>
            <w:tcW w:w="9654" w:type="dxa"/>
            <w:gridSpan w:val="7"/>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67FA4">
        <w:trPr>
          <w:trHeight w:hRule="exact" w:val="585"/>
        </w:trPr>
        <w:tc>
          <w:tcPr>
            <w:tcW w:w="9654" w:type="dxa"/>
            <w:gridSpan w:val="7"/>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567FA4" w:rsidRDefault="00E92743">
            <w:pPr>
              <w:spacing w:after="0" w:line="240" w:lineRule="auto"/>
              <w:jc w:val="center"/>
              <w:rPr>
                <w:sz w:val="24"/>
                <w:szCs w:val="24"/>
              </w:rPr>
            </w:pPr>
            <w:r>
              <w:rPr>
                <w:rFonts w:ascii="Times New Roman" w:hAnsi="Times New Roman" w:cs="Times New Roman"/>
                <w:color w:val="000000"/>
                <w:sz w:val="24"/>
                <w:szCs w:val="24"/>
              </w:rPr>
              <w:t>Из них:</w:t>
            </w:r>
          </w:p>
        </w:tc>
      </w:tr>
      <w:tr w:rsidR="00567FA4">
        <w:trPr>
          <w:trHeight w:hRule="exact" w:val="138"/>
        </w:trPr>
        <w:tc>
          <w:tcPr>
            <w:tcW w:w="3970" w:type="dxa"/>
          </w:tcPr>
          <w:p w:rsidR="00567FA4" w:rsidRDefault="00567FA4"/>
        </w:tc>
        <w:tc>
          <w:tcPr>
            <w:tcW w:w="1702" w:type="dxa"/>
          </w:tcPr>
          <w:p w:rsidR="00567FA4" w:rsidRDefault="00567FA4"/>
        </w:tc>
        <w:tc>
          <w:tcPr>
            <w:tcW w:w="1702" w:type="dxa"/>
          </w:tcPr>
          <w:p w:rsidR="00567FA4" w:rsidRDefault="00567FA4"/>
        </w:tc>
        <w:tc>
          <w:tcPr>
            <w:tcW w:w="426" w:type="dxa"/>
          </w:tcPr>
          <w:p w:rsidR="00567FA4" w:rsidRDefault="00567FA4"/>
        </w:tc>
        <w:tc>
          <w:tcPr>
            <w:tcW w:w="710" w:type="dxa"/>
          </w:tcPr>
          <w:p w:rsidR="00567FA4" w:rsidRDefault="00567FA4"/>
        </w:tc>
        <w:tc>
          <w:tcPr>
            <w:tcW w:w="143" w:type="dxa"/>
          </w:tcPr>
          <w:p w:rsidR="00567FA4" w:rsidRDefault="00567FA4"/>
        </w:tc>
        <w:tc>
          <w:tcPr>
            <w:tcW w:w="993" w:type="dxa"/>
          </w:tcPr>
          <w:p w:rsidR="00567FA4" w:rsidRDefault="00567FA4"/>
        </w:tc>
      </w:tr>
      <w:tr w:rsidR="00567F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54</w:t>
            </w:r>
          </w:p>
        </w:tc>
      </w:tr>
      <w:tr w:rsidR="00567F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18</w:t>
            </w:r>
          </w:p>
        </w:tc>
      </w:tr>
      <w:tr w:rsidR="00567F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0</w:t>
            </w:r>
          </w:p>
        </w:tc>
      </w:tr>
      <w:tr w:rsidR="00567F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0</w:t>
            </w:r>
          </w:p>
        </w:tc>
      </w:tr>
      <w:tr w:rsidR="00567F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36</w:t>
            </w:r>
          </w:p>
        </w:tc>
      </w:tr>
      <w:tr w:rsidR="00567F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54</w:t>
            </w:r>
          </w:p>
        </w:tc>
      </w:tr>
      <w:tr w:rsidR="00567F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0</w:t>
            </w:r>
          </w:p>
        </w:tc>
      </w:tr>
      <w:tr w:rsidR="00567FA4">
        <w:trPr>
          <w:trHeight w:hRule="exact" w:val="416"/>
        </w:trPr>
        <w:tc>
          <w:tcPr>
            <w:tcW w:w="3970" w:type="dxa"/>
          </w:tcPr>
          <w:p w:rsidR="00567FA4" w:rsidRDefault="00567FA4"/>
        </w:tc>
        <w:tc>
          <w:tcPr>
            <w:tcW w:w="1702" w:type="dxa"/>
          </w:tcPr>
          <w:p w:rsidR="00567FA4" w:rsidRDefault="00567FA4"/>
        </w:tc>
        <w:tc>
          <w:tcPr>
            <w:tcW w:w="1702" w:type="dxa"/>
          </w:tcPr>
          <w:p w:rsidR="00567FA4" w:rsidRDefault="00567FA4"/>
        </w:tc>
        <w:tc>
          <w:tcPr>
            <w:tcW w:w="426" w:type="dxa"/>
          </w:tcPr>
          <w:p w:rsidR="00567FA4" w:rsidRDefault="00567FA4"/>
        </w:tc>
        <w:tc>
          <w:tcPr>
            <w:tcW w:w="710" w:type="dxa"/>
          </w:tcPr>
          <w:p w:rsidR="00567FA4" w:rsidRDefault="00567FA4"/>
        </w:tc>
        <w:tc>
          <w:tcPr>
            <w:tcW w:w="143" w:type="dxa"/>
          </w:tcPr>
          <w:p w:rsidR="00567FA4" w:rsidRDefault="00567FA4"/>
        </w:tc>
        <w:tc>
          <w:tcPr>
            <w:tcW w:w="993" w:type="dxa"/>
          </w:tcPr>
          <w:p w:rsidR="00567FA4" w:rsidRDefault="00567FA4"/>
        </w:tc>
      </w:tr>
      <w:tr w:rsidR="00567F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зачеты 2</w:t>
            </w:r>
          </w:p>
        </w:tc>
      </w:tr>
      <w:tr w:rsidR="00567FA4">
        <w:trPr>
          <w:trHeight w:hRule="exact" w:val="277"/>
        </w:trPr>
        <w:tc>
          <w:tcPr>
            <w:tcW w:w="3970" w:type="dxa"/>
          </w:tcPr>
          <w:p w:rsidR="00567FA4" w:rsidRDefault="00567FA4"/>
        </w:tc>
        <w:tc>
          <w:tcPr>
            <w:tcW w:w="1702" w:type="dxa"/>
          </w:tcPr>
          <w:p w:rsidR="00567FA4" w:rsidRDefault="00567FA4"/>
        </w:tc>
        <w:tc>
          <w:tcPr>
            <w:tcW w:w="1702" w:type="dxa"/>
          </w:tcPr>
          <w:p w:rsidR="00567FA4" w:rsidRDefault="00567FA4"/>
        </w:tc>
        <w:tc>
          <w:tcPr>
            <w:tcW w:w="426" w:type="dxa"/>
          </w:tcPr>
          <w:p w:rsidR="00567FA4" w:rsidRDefault="00567FA4"/>
        </w:tc>
        <w:tc>
          <w:tcPr>
            <w:tcW w:w="710" w:type="dxa"/>
          </w:tcPr>
          <w:p w:rsidR="00567FA4" w:rsidRDefault="00567FA4"/>
        </w:tc>
        <w:tc>
          <w:tcPr>
            <w:tcW w:w="143" w:type="dxa"/>
          </w:tcPr>
          <w:p w:rsidR="00567FA4" w:rsidRDefault="00567FA4"/>
        </w:tc>
        <w:tc>
          <w:tcPr>
            <w:tcW w:w="993" w:type="dxa"/>
          </w:tcPr>
          <w:p w:rsidR="00567FA4" w:rsidRDefault="00567FA4"/>
        </w:tc>
      </w:tr>
      <w:tr w:rsidR="00567FA4">
        <w:trPr>
          <w:trHeight w:hRule="exact" w:val="1666"/>
        </w:trPr>
        <w:tc>
          <w:tcPr>
            <w:tcW w:w="9654" w:type="dxa"/>
            <w:gridSpan w:val="7"/>
            <w:shd w:val="clear" w:color="000000" w:fill="FFFFFF"/>
            <w:tcMar>
              <w:left w:w="34" w:type="dxa"/>
              <w:right w:w="34" w:type="dxa"/>
            </w:tcMar>
          </w:tcPr>
          <w:p w:rsidR="00567FA4" w:rsidRDefault="00567FA4">
            <w:pPr>
              <w:spacing w:after="0" w:line="240" w:lineRule="auto"/>
              <w:jc w:val="center"/>
              <w:rPr>
                <w:sz w:val="24"/>
                <w:szCs w:val="24"/>
              </w:rPr>
            </w:pPr>
          </w:p>
          <w:p w:rsidR="00567FA4" w:rsidRDefault="00E9274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67FA4" w:rsidRDefault="00567FA4">
            <w:pPr>
              <w:spacing w:after="0" w:line="240" w:lineRule="auto"/>
              <w:jc w:val="center"/>
              <w:rPr>
                <w:sz w:val="24"/>
                <w:szCs w:val="24"/>
              </w:rPr>
            </w:pPr>
          </w:p>
          <w:p w:rsidR="00567FA4" w:rsidRDefault="00E9274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67FA4">
        <w:trPr>
          <w:trHeight w:hRule="exact" w:val="416"/>
        </w:trPr>
        <w:tc>
          <w:tcPr>
            <w:tcW w:w="3970" w:type="dxa"/>
          </w:tcPr>
          <w:p w:rsidR="00567FA4" w:rsidRDefault="00567FA4"/>
        </w:tc>
        <w:tc>
          <w:tcPr>
            <w:tcW w:w="1702" w:type="dxa"/>
          </w:tcPr>
          <w:p w:rsidR="00567FA4" w:rsidRDefault="00567FA4"/>
        </w:tc>
        <w:tc>
          <w:tcPr>
            <w:tcW w:w="1702" w:type="dxa"/>
          </w:tcPr>
          <w:p w:rsidR="00567FA4" w:rsidRDefault="00567FA4"/>
        </w:tc>
        <w:tc>
          <w:tcPr>
            <w:tcW w:w="426" w:type="dxa"/>
          </w:tcPr>
          <w:p w:rsidR="00567FA4" w:rsidRDefault="00567FA4"/>
        </w:tc>
        <w:tc>
          <w:tcPr>
            <w:tcW w:w="710" w:type="dxa"/>
          </w:tcPr>
          <w:p w:rsidR="00567FA4" w:rsidRDefault="00567FA4"/>
        </w:tc>
        <w:tc>
          <w:tcPr>
            <w:tcW w:w="143" w:type="dxa"/>
          </w:tcPr>
          <w:p w:rsidR="00567FA4" w:rsidRDefault="00567FA4"/>
        </w:tc>
        <w:tc>
          <w:tcPr>
            <w:tcW w:w="993" w:type="dxa"/>
          </w:tcPr>
          <w:p w:rsidR="00567FA4" w:rsidRDefault="00567FA4"/>
        </w:tc>
      </w:tr>
      <w:tr w:rsidR="00567FA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7FA4" w:rsidRDefault="00E9274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7FA4" w:rsidRDefault="00E9274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7FA4" w:rsidRDefault="00E9274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7FA4" w:rsidRDefault="00E92743">
            <w:pPr>
              <w:spacing w:after="0" w:line="240" w:lineRule="auto"/>
              <w:jc w:val="center"/>
              <w:rPr>
                <w:sz w:val="24"/>
                <w:szCs w:val="24"/>
              </w:rPr>
            </w:pPr>
            <w:r>
              <w:rPr>
                <w:rFonts w:ascii="Times New Roman" w:hAnsi="Times New Roman" w:cs="Times New Roman"/>
                <w:color w:val="000000"/>
                <w:sz w:val="24"/>
                <w:szCs w:val="24"/>
              </w:rPr>
              <w:t>Часов</w:t>
            </w:r>
          </w:p>
        </w:tc>
      </w:tr>
    </w:tbl>
    <w:p w:rsidR="00567FA4" w:rsidRDefault="00E9274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67F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7FA4" w:rsidRDefault="00E92743">
            <w:pPr>
              <w:spacing w:after="0" w:line="240" w:lineRule="auto"/>
              <w:rPr>
                <w:sz w:val="24"/>
                <w:szCs w:val="24"/>
              </w:rPr>
            </w:pPr>
            <w:r>
              <w:rPr>
                <w:rFonts w:ascii="Times New Roman" w:hAnsi="Times New Roman" w:cs="Times New Roman"/>
                <w:b/>
                <w:color w:val="000000"/>
                <w:sz w:val="24"/>
                <w:szCs w:val="24"/>
              </w:rPr>
              <w:lastRenderedPageBreak/>
              <w:t>Теоретико-методологические основы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7FA4" w:rsidRDefault="00567FA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7FA4" w:rsidRDefault="00567FA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7FA4" w:rsidRDefault="00567FA4"/>
        </w:tc>
      </w:tr>
      <w:tr w:rsidR="00567F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Тема № 1.Объект и предмет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1</w:t>
            </w:r>
          </w:p>
        </w:tc>
      </w:tr>
      <w:tr w:rsidR="00567F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Тема № 2. Основные парадигмы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1</w:t>
            </w:r>
          </w:p>
        </w:tc>
      </w:tr>
      <w:tr w:rsidR="00567F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Тема № 3. Основные этапы развития научных взглядов на политику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1</w:t>
            </w:r>
          </w:p>
        </w:tc>
      </w:tr>
      <w:tr w:rsidR="00567F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567FA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3</w:t>
            </w:r>
          </w:p>
        </w:tc>
      </w:tr>
      <w:tr w:rsidR="00567F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567FA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2</w:t>
            </w:r>
          </w:p>
        </w:tc>
      </w:tr>
      <w:tr w:rsidR="00567F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Тема № 1.Объект и предмет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2</w:t>
            </w:r>
          </w:p>
        </w:tc>
      </w:tr>
      <w:tr w:rsidR="00567F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567FA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1</w:t>
            </w:r>
          </w:p>
        </w:tc>
      </w:tr>
      <w:tr w:rsidR="00567F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Тема № 2. Основные парадигмы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2</w:t>
            </w:r>
          </w:p>
        </w:tc>
      </w:tr>
      <w:tr w:rsidR="00567F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Тема № 3. Основные этапы развития научных взглядов на политику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2</w:t>
            </w:r>
          </w:p>
        </w:tc>
      </w:tr>
      <w:tr w:rsidR="00567F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7FA4" w:rsidRDefault="00E92743">
            <w:pPr>
              <w:spacing w:after="0" w:line="240" w:lineRule="auto"/>
              <w:rPr>
                <w:sz w:val="24"/>
                <w:szCs w:val="24"/>
              </w:rPr>
            </w:pPr>
            <w:r>
              <w:rPr>
                <w:rFonts w:ascii="Times New Roman" w:hAnsi="Times New Roman" w:cs="Times New Roman"/>
                <w:b/>
                <w:color w:val="000000"/>
                <w:sz w:val="24"/>
                <w:szCs w:val="24"/>
              </w:rPr>
              <w:t>Политика и ее субстанциональные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7FA4" w:rsidRDefault="00567FA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7FA4" w:rsidRDefault="00567FA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7FA4" w:rsidRDefault="00567FA4"/>
        </w:tc>
      </w:tr>
      <w:tr w:rsidR="00567F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Тема № 4. Политика как общественное явление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1</w:t>
            </w:r>
          </w:p>
        </w:tc>
      </w:tr>
      <w:tr w:rsidR="00567F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Тема № 5. Политическая власть и ее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1</w:t>
            </w:r>
          </w:p>
        </w:tc>
      </w:tr>
      <w:tr w:rsidR="00567F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567FA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4</w:t>
            </w:r>
          </w:p>
        </w:tc>
      </w:tr>
      <w:tr w:rsidR="00567F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567FA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2</w:t>
            </w:r>
          </w:p>
        </w:tc>
      </w:tr>
      <w:tr w:rsidR="00567F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Тема № 4. Политика как общественное явление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2</w:t>
            </w:r>
          </w:p>
        </w:tc>
      </w:tr>
      <w:tr w:rsidR="00567F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Тема № 5. Политическая власть и ее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1</w:t>
            </w:r>
          </w:p>
        </w:tc>
      </w:tr>
      <w:tr w:rsidR="00567F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7FA4" w:rsidRDefault="00E92743">
            <w:pPr>
              <w:spacing w:after="0" w:line="240" w:lineRule="auto"/>
              <w:rPr>
                <w:sz w:val="24"/>
                <w:szCs w:val="24"/>
              </w:rPr>
            </w:pPr>
            <w:r>
              <w:rPr>
                <w:rFonts w:ascii="Times New Roman" w:hAnsi="Times New Roman" w:cs="Times New Roman"/>
                <w:b/>
                <w:color w:val="000000"/>
                <w:sz w:val="24"/>
                <w:szCs w:val="24"/>
              </w:rPr>
              <w:t>Политическая стратификация и политические институты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7FA4" w:rsidRDefault="00567FA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7FA4" w:rsidRDefault="00567FA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7FA4" w:rsidRDefault="00567FA4"/>
        </w:tc>
      </w:tr>
      <w:tr w:rsidR="00567F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Тема № 6. Личность и массы в политике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1</w:t>
            </w:r>
          </w:p>
        </w:tc>
      </w:tr>
      <w:tr w:rsidR="00567F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Тема № 7. Политические элиты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1</w:t>
            </w:r>
          </w:p>
        </w:tc>
      </w:tr>
      <w:tr w:rsidR="00567F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Тема № 8. Политическое лидерство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1</w:t>
            </w:r>
          </w:p>
        </w:tc>
      </w:tr>
      <w:tr w:rsidR="00567F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Тема № 9. Государство, его формы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1</w:t>
            </w:r>
          </w:p>
        </w:tc>
      </w:tr>
      <w:tr w:rsidR="00567F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Тема № 10. Негосударственные политические институты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1</w:t>
            </w:r>
          </w:p>
        </w:tc>
      </w:tr>
      <w:tr w:rsidR="00567F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567FA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1</w:t>
            </w:r>
          </w:p>
        </w:tc>
      </w:tr>
      <w:tr w:rsidR="00567F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567FA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2</w:t>
            </w:r>
          </w:p>
        </w:tc>
      </w:tr>
      <w:tr w:rsidR="00567F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567FA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2</w:t>
            </w:r>
          </w:p>
        </w:tc>
      </w:tr>
      <w:tr w:rsidR="00567F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567FA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4</w:t>
            </w:r>
          </w:p>
        </w:tc>
      </w:tr>
      <w:tr w:rsidR="00567F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567FA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2</w:t>
            </w:r>
          </w:p>
        </w:tc>
      </w:tr>
      <w:tr w:rsidR="00567F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Тема № 6. Личность и массы в политике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1</w:t>
            </w:r>
          </w:p>
        </w:tc>
      </w:tr>
      <w:tr w:rsidR="00567F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Тема № 7. Политические элиты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1</w:t>
            </w:r>
          </w:p>
        </w:tc>
      </w:tr>
      <w:tr w:rsidR="00567F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Тема № 8. Политическое лидерство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2</w:t>
            </w:r>
          </w:p>
        </w:tc>
      </w:tr>
      <w:tr w:rsidR="00567F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Тема № 9. Государство, его формы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2</w:t>
            </w:r>
          </w:p>
        </w:tc>
      </w:tr>
      <w:tr w:rsidR="00567F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Тема № 10. Негосударственные политические институты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2</w:t>
            </w:r>
          </w:p>
        </w:tc>
      </w:tr>
      <w:tr w:rsidR="00567F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7FA4" w:rsidRDefault="00E92743">
            <w:pPr>
              <w:spacing w:after="0" w:line="240" w:lineRule="auto"/>
              <w:rPr>
                <w:sz w:val="24"/>
                <w:szCs w:val="24"/>
              </w:rPr>
            </w:pPr>
            <w:r>
              <w:rPr>
                <w:rFonts w:ascii="Times New Roman" w:hAnsi="Times New Roman" w:cs="Times New Roman"/>
                <w:b/>
                <w:color w:val="000000"/>
                <w:sz w:val="24"/>
                <w:szCs w:val="24"/>
              </w:rPr>
              <w:t>Политические системы и процессы и неинституциональные основы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7FA4" w:rsidRDefault="00567FA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7FA4" w:rsidRDefault="00567FA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7FA4" w:rsidRDefault="00567FA4"/>
        </w:tc>
      </w:tr>
      <w:tr w:rsidR="00567F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Тема № 11. Системность политики и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1</w:t>
            </w:r>
          </w:p>
        </w:tc>
      </w:tr>
      <w:tr w:rsidR="00567F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Тема № 12. Политическая система демократического типа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1</w:t>
            </w:r>
          </w:p>
        </w:tc>
      </w:tr>
      <w:tr w:rsidR="00567F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Тема № 13. Авторитарная и тоталитарная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1</w:t>
            </w:r>
          </w:p>
        </w:tc>
      </w:tr>
    </w:tbl>
    <w:p w:rsidR="00567FA4" w:rsidRDefault="00E9274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67F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lastRenderedPageBreak/>
              <w:t>Тема № 14. Сущность и типы политических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1</w:t>
            </w:r>
          </w:p>
        </w:tc>
      </w:tr>
      <w:tr w:rsidR="00567F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Тема № 15. Международные и глобальные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1</w:t>
            </w:r>
          </w:p>
        </w:tc>
      </w:tr>
      <w:tr w:rsidR="00567F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Тема № 16. Политическая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1</w:t>
            </w:r>
          </w:p>
        </w:tc>
      </w:tr>
      <w:tr w:rsidR="00567F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Тема № 17. Политическое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2</w:t>
            </w:r>
          </w:p>
        </w:tc>
      </w:tr>
      <w:tr w:rsidR="00567F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567FA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7</w:t>
            </w:r>
          </w:p>
        </w:tc>
      </w:tr>
      <w:tr w:rsidR="00567F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567FA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4</w:t>
            </w:r>
          </w:p>
        </w:tc>
      </w:tr>
      <w:tr w:rsidR="00567F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567FA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3</w:t>
            </w:r>
          </w:p>
        </w:tc>
      </w:tr>
      <w:tr w:rsidR="00567F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567FA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1</w:t>
            </w:r>
          </w:p>
        </w:tc>
      </w:tr>
      <w:tr w:rsidR="00567F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567FA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3</w:t>
            </w:r>
          </w:p>
        </w:tc>
      </w:tr>
      <w:tr w:rsidR="00567F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567FA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7</w:t>
            </w:r>
          </w:p>
        </w:tc>
      </w:tr>
      <w:tr w:rsidR="00567F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567FA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7</w:t>
            </w:r>
          </w:p>
        </w:tc>
      </w:tr>
      <w:tr w:rsidR="00567F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Тема № 12. Политическая система демократического типа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1</w:t>
            </w:r>
          </w:p>
        </w:tc>
      </w:tr>
      <w:tr w:rsidR="00567F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Тема № 11. Системность политики и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2</w:t>
            </w:r>
          </w:p>
        </w:tc>
      </w:tr>
      <w:tr w:rsidR="00567F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Тема № 13. Авторитарная и тоталитарная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3</w:t>
            </w:r>
          </w:p>
        </w:tc>
      </w:tr>
      <w:tr w:rsidR="00567F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Тема № 14. Сущность и типы политических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3</w:t>
            </w:r>
          </w:p>
        </w:tc>
      </w:tr>
      <w:tr w:rsidR="00567F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Тема № 15. Международные и глобальные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3</w:t>
            </w:r>
          </w:p>
        </w:tc>
      </w:tr>
      <w:tr w:rsidR="00567F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Тема № 16. Политическая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2</w:t>
            </w:r>
          </w:p>
        </w:tc>
      </w:tr>
      <w:tr w:rsidR="00567F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Тема № 17. Политическое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4</w:t>
            </w:r>
          </w:p>
        </w:tc>
      </w:tr>
      <w:tr w:rsidR="00567FA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567FA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567FA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color w:val="000000"/>
                <w:sz w:val="24"/>
                <w:szCs w:val="24"/>
              </w:rPr>
              <w:t>108</w:t>
            </w:r>
          </w:p>
        </w:tc>
      </w:tr>
      <w:tr w:rsidR="00567FA4">
        <w:trPr>
          <w:trHeight w:hRule="exact" w:val="7668"/>
        </w:trPr>
        <w:tc>
          <w:tcPr>
            <w:tcW w:w="9654" w:type="dxa"/>
            <w:gridSpan w:val="4"/>
            <w:shd w:val="clear" w:color="000000" w:fill="FFFFFF"/>
            <w:tcMar>
              <w:left w:w="34" w:type="dxa"/>
              <w:right w:w="34" w:type="dxa"/>
            </w:tcMar>
          </w:tcPr>
          <w:p w:rsidR="00567FA4" w:rsidRDefault="00567FA4">
            <w:pPr>
              <w:spacing w:after="0" w:line="240" w:lineRule="auto"/>
              <w:jc w:val="both"/>
              <w:rPr>
                <w:sz w:val="20"/>
                <w:szCs w:val="20"/>
              </w:rPr>
            </w:pPr>
          </w:p>
          <w:p w:rsidR="00567FA4" w:rsidRDefault="00E92743">
            <w:pPr>
              <w:spacing w:after="0" w:line="240" w:lineRule="auto"/>
              <w:jc w:val="both"/>
              <w:rPr>
                <w:sz w:val="20"/>
                <w:szCs w:val="20"/>
              </w:rPr>
            </w:pPr>
            <w:r>
              <w:rPr>
                <w:rFonts w:ascii="Times New Roman" w:hAnsi="Times New Roman" w:cs="Times New Roman"/>
                <w:color w:val="000000"/>
                <w:sz w:val="20"/>
                <w:szCs w:val="20"/>
              </w:rPr>
              <w:t>* Примечания:</w:t>
            </w:r>
          </w:p>
          <w:p w:rsidR="00567FA4" w:rsidRDefault="00E9274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67FA4" w:rsidRDefault="00E9274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67FA4" w:rsidRDefault="00E9274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67FA4" w:rsidRDefault="00E9274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567FA4" w:rsidRDefault="00E927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7FA4">
        <w:trPr>
          <w:trHeight w:hRule="exact" w:val="10156"/>
        </w:trPr>
        <w:tc>
          <w:tcPr>
            <w:tcW w:w="9654" w:type="dxa"/>
            <w:shd w:val="clear" w:color="000000" w:fill="FFFFFF"/>
            <w:tcMar>
              <w:left w:w="34" w:type="dxa"/>
              <w:right w:w="34" w:type="dxa"/>
            </w:tcMar>
          </w:tcPr>
          <w:p w:rsidR="00567FA4" w:rsidRDefault="00E92743">
            <w:pPr>
              <w:spacing w:after="0" w:line="240" w:lineRule="auto"/>
              <w:jc w:val="both"/>
              <w:rPr>
                <w:sz w:val="20"/>
                <w:szCs w:val="20"/>
              </w:rPr>
            </w:pPr>
            <w:r>
              <w:rPr>
                <w:rFonts w:ascii="Times New Roman" w:hAnsi="Times New Roman" w:cs="Times New Roman"/>
                <w:color w:val="000000"/>
                <w:sz w:val="20"/>
                <w:szCs w:val="20"/>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67FA4" w:rsidRDefault="00E9274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67FA4" w:rsidRDefault="00E9274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67FA4" w:rsidRDefault="00E9274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67FA4" w:rsidRDefault="00E9274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67FA4">
        <w:trPr>
          <w:trHeight w:hRule="exact" w:val="585"/>
        </w:trPr>
        <w:tc>
          <w:tcPr>
            <w:tcW w:w="9654" w:type="dxa"/>
            <w:shd w:val="clear" w:color="000000" w:fill="FFFFFF"/>
            <w:tcMar>
              <w:left w:w="34" w:type="dxa"/>
              <w:right w:w="34" w:type="dxa"/>
            </w:tcMar>
          </w:tcPr>
          <w:p w:rsidR="00567FA4" w:rsidRDefault="00567FA4">
            <w:pPr>
              <w:spacing w:after="0" w:line="240" w:lineRule="auto"/>
              <w:rPr>
                <w:sz w:val="24"/>
                <w:szCs w:val="24"/>
              </w:rPr>
            </w:pPr>
          </w:p>
          <w:p w:rsidR="00567FA4" w:rsidRDefault="00E9274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67FA4">
        <w:trPr>
          <w:trHeight w:hRule="exact" w:val="277"/>
        </w:trPr>
        <w:tc>
          <w:tcPr>
            <w:tcW w:w="9654" w:type="dxa"/>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67FA4">
        <w:trPr>
          <w:trHeight w:hRule="exact" w:val="26"/>
        </w:trPr>
        <w:tc>
          <w:tcPr>
            <w:tcW w:w="9654" w:type="dxa"/>
            <w:vMerge w:val="restart"/>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b/>
                <w:color w:val="000000"/>
                <w:sz w:val="24"/>
                <w:szCs w:val="24"/>
              </w:rPr>
              <w:t>Тема № 1.Объект и предмет политологии</w:t>
            </w:r>
          </w:p>
        </w:tc>
      </w:tr>
      <w:tr w:rsidR="00567FA4">
        <w:trPr>
          <w:trHeight w:hRule="exact" w:val="277"/>
        </w:trPr>
        <w:tc>
          <w:tcPr>
            <w:tcW w:w="9654" w:type="dxa"/>
            <w:vMerge/>
            <w:shd w:val="clear" w:color="000000" w:fill="FFFFFF"/>
            <w:tcMar>
              <w:left w:w="34" w:type="dxa"/>
              <w:right w:w="34" w:type="dxa"/>
            </w:tcMar>
          </w:tcPr>
          <w:p w:rsidR="00567FA4" w:rsidRDefault="00567FA4"/>
        </w:tc>
      </w:tr>
      <w:tr w:rsidR="00567FA4">
        <w:trPr>
          <w:trHeight w:hRule="exact" w:val="2719"/>
        </w:trPr>
        <w:tc>
          <w:tcPr>
            <w:tcW w:w="9654" w:type="dxa"/>
            <w:shd w:val="clear" w:color="000000" w:fill="FFFFFF"/>
            <w:tcMar>
              <w:left w:w="34" w:type="dxa"/>
              <w:right w:w="34" w:type="dxa"/>
            </w:tcMar>
          </w:tcPr>
          <w:p w:rsidR="00567FA4" w:rsidRDefault="00E92743">
            <w:pPr>
              <w:spacing w:after="0" w:line="240" w:lineRule="auto"/>
              <w:jc w:val="both"/>
              <w:rPr>
                <w:sz w:val="24"/>
                <w:szCs w:val="24"/>
              </w:rPr>
            </w:pPr>
            <w:r>
              <w:rPr>
                <w:rFonts w:ascii="Times New Roman" w:hAnsi="Times New Roman" w:cs="Times New Roman"/>
                <w:color w:val="000000"/>
                <w:sz w:val="24"/>
                <w:szCs w:val="24"/>
              </w:rPr>
              <w:t>Процесс формирования политической науки. Структура политического знания. Общее и особенное в развитии научно-теоретического знания. Этапы развития научно- теоретического знания. Политология как научная дисциплина. Политология как «осевая» дисциплина в системе общественных наук. Политология и политическое образование. Функции политологии как научной дисциплины. Сущность и этапы развития методов изучения политики. Основные современные методы политических исследований. Бихевиоризм. Политическое прогнозирование. Нормативный и эмпирический подходы в политических исследованиях. Исторический подход. Сравнительный анализ. Структурно- функциональный метод. Системный анализ политики. Особенности применения многомерного, статистического, вероятностного методов в политологии.</w:t>
            </w:r>
          </w:p>
        </w:tc>
      </w:tr>
      <w:tr w:rsidR="00567FA4">
        <w:trPr>
          <w:trHeight w:hRule="exact" w:val="304"/>
        </w:trPr>
        <w:tc>
          <w:tcPr>
            <w:tcW w:w="9654" w:type="dxa"/>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b/>
                <w:color w:val="000000"/>
                <w:sz w:val="24"/>
                <w:szCs w:val="24"/>
              </w:rPr>
              <w:t>Тема № 2. Основные парадигмы политической науки</w:t>
            </w:r>
          </w:p>
        </w:tc>
      </w:tr>
      <w:tr w:rsidR="00567FA4">
        <w:trPr>
          <w:trHeight w:hRule="exact" w:val="1043"/>
        </w:trPr>
        <w:tc>
          <w:tcPr>
            <w:tcW w:w="9654" w:type="dxa"/>
            <w:shd w:val="clear" w:color="000000" w:fill="FFFFFF"/>
            <w:tcMar>
              <w:left w:w="34" w:type="dxa"/>
              <w:right w:w="34" w:type="dxa"/>
            </w:tcMar>
          </w:tcPr>
          <w:p w:rsidR="00567FA4" w:rsidRDefault="00E92743">
            <w:pPr>
              <w:spacing w:after="0" w:line="240" w:lineRule="auto"/>
              <w:jc w:val="both"/>
              <w:rPr>
                <w:sz w:val="24"/>
                <w:szCs w:val="24"/>
              </w:rPr>
            </w:pPr>
            <w:r>
              <w:rPr>
                <w:rFonts w:ascii="Times New Roman" w:hAnsi="Times New Roman" w:cs="Times New Roman"/>
                <w:color w:val="000000"/>
                <w:sz w:val="24"/>
                <w:szCs w:val="24"/>
              </w:rPr>
              <w:t>Мир политики в реальном отношении. Многозначность понятия политики. Широкое понимание политики. Становление представлений о политике и их эволюция в процессе усложнения самой сферы политики. Стадии эволюции представлений о</w:t>
            </w:r>
          </w:p>
        </w:tc>
      </w:tr>
    </w:tbl>
    <w:p w:rsidR="00567FA4" w:rsidRDefault="00E927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7FA4">
        <w:trPr>
          <w:trHeight w:hRule="exact" w:val="2178"/>
        </w:trPr>
        <w:tc>
          <w:tcPr>
            <w:tcW w:w="9654" w:type="dxa"/>
            <w:shd w:val="clear" w:color="000000" w:fill="FFFFFF"/>
            <w:tcMar>
              <w:left w:w="34" w:type="dxa"/>
              <w:right w:w="34" w:type="dxa"/>
            </w:tcMar>
          </w:tcPr>
          <w:p w:rsidR="00567FA4" w:rsidRDefault="00E92743">
            <w:pPr>
              <w:spacing w:after="0" w:line="240" w:lineRule="auto"/>
              <w:jc w:val="both"/>
              <w:rPr>
                <w:sz w:val="24"/>
                <w:szCs w:val="24"/>
              </w:rPr>
            </w:pPr>
            <w:r>
              <w:rPr>
                <w:rFonts w:ascii="Times New Roman" w:hAnsi="Times New Roman" w:cs="Times New Roman"/>
                <w:color w:val="000000"/>
                <w:sz w:val="24"/>
                <w:szCs w:val="24"/>
              </w:rPr>
              <w:lastRenderedPageBreak/>
              <w:t>политике:</w:t>
            </w:r>
          </w:p>
          <w:p w:rsidR="00567FA4" w:rsidRDefault="00E92743">
            <w:pPr>
              <w:spacing w:after="0" w:line="240" w:lineRule="auto"/>
              <w:jc w:val="both"/>
              <w:rPr>
                <w:sz w:val="24"/>
                <w:szCs w:val="24"/>
              </w:rPr>
            </w:pPr>
            <w:r>
              <w:rPr>
                <w:rFonts w:ascii="Times New Roman" w:hAnsi="Times New Roman" w:cs="Times New Roman"/>
                <w:color w:val="000000"/>
                <w:sz w:val="24"/>
                <w:szCs w:val="24"/>
              </w:rPr>
              <w:t>- государственно-центристская стадия (политика как сфера государственных отношений);</w:t>
            </w:r>
          </w:p>
          <w:p w:rsidR="00567FA4" w:rsidRDefault="00E92743">
            <w:pPr>
              <w:spacing w:after="0" w:line="240" w:lineRule="auto"/>
              <w:jc w:val="both"/>
              <w:rPr>
                <w:sz w:val="24"/>
                <w:szCs w:val="24"/>
              </w:rPr>
            </w:pPr>
            <w:r>
              <w:rPr>
                <w:rFonts w:ascii="Times New Roman" w:hAnsi="Times New Roman" w:cs="Times New Roman"/>
                <w:color w:val="000000"/>
                <w:sz w:val="24"/>
                <w:szCs w:val="24"/>
              </w:rPr>
              <w:t>- стадия представлений о политике как области взаимодействия государства и гражданского общества (Новое время);</w:t>
            </w:r>
          </w:p>
          <w:p w:rsidR="00567FA4" w:rsidRDefault="00E92743">
            <w:pPr>
              <w:spacing w:after="0" w:line="240" w:lineRule="auto"/>
              <w:jc w:val="both"/>
              <w:rPr>
                <w:sz w:val="24"/>
                <w:szCs w:val="24"/>
              </w:rPr>
            </w:pPr>
            <w:r>
              <w:rPr>
                <w:rFonts w:ascii="Times New Roman" w:hAnsi="Times New Roman" w:cs="Times New Roman"/>
                <w:color w:val="000000"/>
                <w:sz w:val="24"/>
                <w:szCs w:val="24"/>
              </w:rPr>
              <w:t>- социоцентристская стадия представлений о политике как области социальной жизни и искусстве посредничества между субъектами общественных отношений;</w:t>
            </w:r>
          </w:p>
          <w:p w:rsidR="00567FA4" w:rsidRDefault="00E92743">
            <w:pPr>
              <w:spacing w:after="0" w:line="240" w:lineRule="auto"/>
              <w:jc w:val="both"/>
              <w:rPr>
                <w:sz w:val="24"/>
                <w:szCs w:val="24"/>
              </w:rPr>
            </w:pPr>
            <w:r>
              <w:rPr>
                <w:rFonts w:ascii="Times New Roman" w:hAnsi="Times New Roman" w:cs="Times New Roman"/>
                <w:color w:val="000000"/>
                <w:sz w:val="24"/>
                <w:szCs w:val="24"/>
              </w:rPr>
              <w:t>- стадия новых подходов к политике как реакция на усиление роли негосударственных факторов в современной политике.</w:t>
            </w:r>
          </w:p>
        </w:tc>
      </w:tr>
      <w:tr w:rsidR="00567FA4">
        <w:trPr>
          <w:trHeight w:hRule="exact" w:val="304"/>
        </w:trPr>
        <w:tc>
          <w:tcPr>
            <w:tcW w:w="9654" w:type="dxa"/>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b/>
                <w:color w:val="000000"/>
                <w:sz w:val="24"/>
                <w:szCs w:val="24"/>
              </w:rPr>
              <w:t>Тема № 3. Основные этапы развития научных взглядов на политику</w:t>
            </w:r>
          </w:p>
        </w:tc>
      </w:tr>
      <w:tr w:rsidR="00567FA4">
        <w:trPr>
          <w:trHeight w:hRule="exact" w:val="2989"/>
        </w:trPr>
        <w:tc>
          <w:tcPr>
            <w:tcW w:w="9654" w:type="dxa"/>
            <w:shd w:val="clear" w:color="000000" w:fill="FFFFFF"/>
            <w:tcMar>
              <w:left w:w="34" w:type="dxa"/>
              <w:right w:w="34" w:type="dxa"/>
            </w:tcMar>
          </w:tcPr>
          <w:p w:rsidR="00567FA4" w:rsidRDefault="00E92743">
            <w:pPr>
              <w:spacing w:after="0" w:line="240" w:lineRule="auto"/>
              <w:jc w:val="both"/>
              <w:rPr>
                <w:sz w:val="24"/>
                <w:szCs w:val="24"/>
              </w:rPr>
            </w:pPr>
            <w:r>
              <w:rPr>
                <w:rFonts w:ascii="Times New Roman" w:hAnsi="Times New Roman" w:cs="Times New Roman"/>
                <w:color w:val="000000"/>
                <w:sz w:val="24"/>
                <w:szCs w:val="24"/>
              </w:rPr>
              <w:t>Политическая философия и ее классики: Платон, Аристотель, Н. Макиавелли, Т. Гоббс, Дж. Локк, Ш-Л. Монтескье, Ж-Ж. Руссо. Политическая социология О. Конта и К. Маркса. Крупнейшие представители политической мысли конца XIX - начала XX веков: Г. Моска, В. Парето, Р. Михельс, М. Вебер. Выдающиеся политологи XX века: Т. Парсонс, Г. Алмонд, Р. Даль, М. Дюверже, X. Арендт, Э. Тоффлер, С. Хантингтон и др. Три этапа развития современной политологии. Развитие политологических исследований в Российской Федерации и достижения современной российской политической мысли.</w:t>
            </w:r>
          </w:p>
          <w:p w:rsidR="00567FA4" w:rsidRDefault="00E92743">
            <w:pPr>
              <w:spacing w:after="0" w:line="240" w:lineRule="auto"/>
              <w:jc w:val="both"/>
              <w:rPr>
                <w:sz w:val="24"/>
                <w:szCs w:val="24"/>
              </w:rPr>
            </w:pPr>
            <w:r>
              <w:rPr>
                <w:rFonts w:ascii="Times New Roman" w:hAnsi="Times New Roman" w:cs="Times New Roman"/>
                <w:color w:val="000000"/>
                <w:sz w:val="24"/>
                <w:szCs w:val="24"/>
              </w:rPr>
              <w:t>Рационалистическое и сциентистское направления в формировании современной мировой политической науки. Основные представления о политике как социальном феномене, подходы к ее определению и существующие концепции. Объекты и субъекты политики. “Новая революция” в политической науке.</w:t>
            </w:r>
          </w:p>
        </w:tc>
      </w:tr>
      <w:tr w:rsidR="00567FA4">
        <w:trPr>
          <w:trHeight w:hRule="exact" w:val="304"/>
        </w:trPr>
        <w:tc>
          <w:tcPr>
            <w:tcW w:w="9654" w:type="dxa"/>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b/>
                <w:color w:val="000000"/>
                <w:sz w:val="24"/>
                <w:szCs w:val="24"/>
              </w:rPr>
              <w:t>Тема № 4. Политика как общественное явление</w:t>
            </w:r>
          </w:p>
        </w:tc>
      </w:tr>
      <w:tr w:rsidR="00567FA4">
        <w:trPr>
          <w:trHeight w:hRule="exact" w:val="3260"/>
        </w:trPr>
        <w:tc>
          <w:tcPr>
            <w:tcW w:w="9654" w:type="dxa"/>
            <w:shd w:val="clear" w:color="000000" w:fill="FFFFFF"/>
            <w:tcMar>
              <w:left w:w="34" w:type="dxa"/>
              <w:right w:w="34" w:type="dxa"/>
            </w:tcMar>
          </w:tcPr>
          <w:p w:rsidR="00567FA4" w:rsidRDefault="00E92743">
            <w:pPr>
              <w:spacing w:after="0" w:line="240" w:lineRule="auto"/>
              <w:jc w:val="both"/>
              <w:rPr>
                <w:sz w:val="24"/>
                <w:szCs w:val="24"/>
              </w:rPr>
            </w:pPr>
            <w:r>
              <w:rPr>
                <w:rFonts w:ascii="Times New Roman" w:hAnsi="Times New Roman" w:cs="Times New Roman"/>
                <w:color w:val="000000"/>
                <w:sz w:val="24"/>
                <w:szCs w:val="24"/>
              </w:rPr>
              <w:t>Происхождение политики. Политика как социальная сфера. Функции политики. Структура политики, ее свойства. Взаимоотношения политики с другими организующими жизнь общества феноменами. Политика и экономика: проблема первичности и вторичности. Политика и право: разные роли в организации общественно- государственной жизни. Политика и мораль: проблемы морально-нравственных основ политики. Политическая и культурно-идеологическая сферы: взаимопроникновение и взаимовлияние. Современные подходы к изучению политики: политика как область социальных отношений; марксистская теория о «политической надстройке»; политика как особый вид человеческой деятельности в представлении Макса Вебера - политика как предприятие и политика как профессиональная деятельность; трактовка политики через столкновение противоположных интересов. Политика как подсистема социальной системы с функцией целедостижения в концепции Толкотта Парсонса.</w:t>
            </w:r>
          </w:p>
        </w:tc>
      </w:tr>
      <w:tr w:rsidR="00567FA4">
        <w:trPr>
          <w:trHeight w:hRule="exact" w:val="304"/>
        </w:trPr>
        <w:tc>
          <w:tcPr>
            <w:tcW w:w="9654" w:type="dxa"/>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b/>
                <w:color w:val="000000"/>
                <w:sz w:val="24"/>
                <w:szCs w:val="24"/>
              </w:rPr>
              <w:t>Тема № 5. Политическая власть и ее характеристики</w:t>
            </w:r>
          </w:p>
        </w:tc>
      </w:tr>
      <w:tr w:rsidR="00567FA4">
        <w:trPr>
          <w:trHeight w:hRule="exact" w:val="3801"/>
        </w:trPr>
        <w:tc>
          <w:tcPr>
            <w:tcW w:w="9654" w:type="dxa"/>
            <w:shd w:val="clear" w:color="000000" w:fill="FFFFFF"/>
            <w:tcMar>
              <w:left w:w="34" w:type="dxa"/>
              <w:right w:w="34" w:type="dxa"/>
            </w:tcMar>
          </w:tcPr>
          <w:p w:rsidR="00567FA4" w:rsidRDefault="00E92743">
            <w:pPr>
              <w:spacing w:after="0" w:line="240" w:lineRule="auto"/>
              <w:jc w:val="both"/>
              <w:rPr>
                <w:sz w:val="24"/>
                <w:szCs w:val="24"/>
              </w:rPr>
            </w:pPr>
            <w:r>
              <w:rPr>
                <w:rFonts w:ascii="Times New Roman" w:hAnsi="Times New Roman" w:cs="Times New Roman"/>
                <w:color w:val="000000"/>
                <w:sz w:val="24"/>
                <w:szCs w:val="24"/>
              </w:rPr>
              <w:t>Власть как ключевой момент политики, центральная тема политологии и общественный феномен. Кратология как особое направление исследований, занимающееся феноменом власти. Власть как метафора обыденной речи и как научная категория. Различные понимания власти: как сущности и как отношения, как цели и как средства. Связь власти с влиянием, силой, богатством, правами, полномочиями, нормами и т. п. Власть неполитическая и политическая. Сущность политической власти. Ресурсы, источники, функции и эффективность власти. Формула власти по М. Веберу. Власть в терминах структурно-функционального анализа. Власть как распоряжение ресурсами (Р. Адамс). Директивный, функциональный и коммуникационньй аспекты власти. Принуждение, насилие и власть. Несводимость власти к господству или насилию. Власть как посредник в концепции Т. Парсонса.</w:t>
            </w:r>
          </w:p>
          <w:p w:rsidR="00567FA4" w:rsidRDefault="00E92743">
            <w:pPr>
              <w:spacing w:after="0" w:line="240" w:lineRule="auto"/>
              <w:jc w:val="both"/>
              <w:rPr>
                <w:sz w:val="24"/>
                <w:szCs w:val="24"/>
              </w:rPr>
            </w:pPr>
            <w:r>
              <w:rPr>
                <w:rFonts w:ascii="Times New Roman" w:hAnsi="Times New Roman" w:cs="Times New Roman"/>
                <w:color w:val="000000"/>
                <w:sz w:val="24"/>
                <w:szCs w:val="24"/>
              </w:rPr>
              <w:t>Власть и авторитет. Различные трактовки авторитета. Авторитет как форма осуществления власти, как принятое народом руководство и как один из источников власти. Легитимность и легальность власти. “Девальвация” и “ревальвация”.</w:t>
            </w:r>
          </w:p>
        </w:tc>
      </w:tr>
      <w:tr w:rsidR="00567FA4">
        <w:trPr>
          <w:trHeight w:hRule="exact" w:val="304"/>
        </w:trPr>
        <w:tc>
          <w:tcPr>
            <w:tcW w:w="9654" w:type="dxa"/>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b/>
                <w:color w:val="000000"/>
                <w:sz w:val="24"/>
                <w:szCs w:val="24"/>
              </w:rPr>
              <w:t>Тема № 6. Личность и массы в политике</w:t>
            </w:r>
          </w:p>
        </w:tc>
      </w:tr>
      <w:tr w:rsidR="00567FA4">
        <w:trPr>
          <w:trHeight w:hRule="exact" w:val="1944"/>
        </w:trPr>
        <w:tc>
          <w:tcPr>
            <w:tcW w:w="9654" w:type="dxa"/>
            <w:shd w:val="clear" w:color="000000" w:fill="FFFFFF"/>
            <w:tcMar>
              <w:left w:w="34" w:type="dxa"/>
              <w:right w:w="34" w:type="dxa"/>
            </w:tcMar>
          </w:tcPr>
          <w:p w:rsidR="00567FA4" w:rsidRDefault="00E92743">
            <w:pPr>
              <w:spacing w:after="0" w:line="240" w:lineRule="auto"/>
              <w:jc w:val="both"/>
              <w:rPr>
                <w:sz w:val="24"/>
                <w:szCs w:val="24"/>
              </w:rPr>
            </w:pPr>
            <w:r>
              <w:rPr>
                <w:rFonts w:ascii="Times New Roman" w:hAnsi="Times New Roman" w:cs="Times New Roman"/>
                <w:color w:val="000000"/>
                <w:sz w:val="24"/>
                <w:szCs w:val="24"/>
              </w:rPr>
              <w:t>Человек и его действия как исходная сущность политики. Теории человеческой природы политики. Индивидуализм и личная свобода как продукт западной цивилизации и общечеловеческая ценность. Человек как субъект политики. Homopoliticus. Три модели взаимодействия человека с государством. Права и свободы человека как фундамент его участия в политике. Естественные права и свободы, права “второго” и “третьего поколений”. Современные объяснения политического поведения. Политическая социализация. Агенты политической социализации, этапы процесса. Модели</w:t>
            </w:r>
          </w:p>
        </w:tc>
      </w:tr>
    </w:tbl>
    <w:p w:rsidR="00567FA4" w:rsidRDefault="00E927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7FA4">
        <w:trPr>
          <w:trHeight w:hRule="exact" w:val="2178"/>
        </w:trPr>
        <w:tc>
          <w:tcPr>
            <w:tcW w:w="9654" w:type="dxa"/>
            <w:shd w:val="clear" w:color="000000" w:fill="FFFFFF"/>
            <w:tcMar>
              <w:left w:w="34" w:type="dxa"/>
              <w:right w:w="34" w:type="dxa"/>
            </w:tcMar>
          </w:tcPr>
          <w:p w:rsidR="00567FA4" w:rsidRDefault="00E92743">
            <w:pPr>
              <w:spacing w:after="0" w:line="240" w:lineRule="auto"/>
              <w:jc w:val="both"/>
              <w:rPr>
                <w:sz w:val="24"/>
                <w:szCs w:val="24"/>
              </w:rPr>
            </w:pPr>
            <w:r>
              <w:rPr>
                <w:rFonts w:ascii="Times New Roman" w:hAnsi="Times New Roman" w:cs="Times New Roman"/>
                <w:color w:val="000000"/>
                <w:sz w:val="24"/>
                <w:szCs w:val="24"/>
              </w:rPr>
              <w:lastRenderedPageBreak/>
              <w:t>политической социализации. Объект и субъект политического поведения. Понятия политического действия и политического поведения. Рациональное и иррациональное в политическом поведении.</w:t>
            </w:r>
          </w:p>
          <w:p w:rsidR="00567FA4" w:rsidRDefault="00E92743">
            <w:pPr>
              <w:spacing w:after="0" w:line="240" w:lineRule="auto"/>
              <w:jc w:val="both"/>
              <w:rPr>
                <w:sz w:val="24"/>
                <w:szCs w:val="24"/>
              </w:rPr>
            </w:pPr>
            <w:r>
              <w:rPr>
                <w:rFonts w:ascii="Times New Roman" w:hAnsi="Times New Roman" w:cs="Times New Roman"/>
                <w:color w:val="000000"/>
                <w:sz w:val="24"/>
                <w:szCs w:val="24"/>
              </w:rPr>
              <w:t>Формы проявления человеческой активности: инстинкты, навыки и разумные действия. Инстинкты в политике: самосохранение, жестокость, насилие, агрессия, солидарность. Политическое поведение как действия отдельных субъектов и массовые выступления; как активность организованных субъектов власти и стихийные действия толпы; как акции в поддержку системы и действия, направленные против нее.</w:t>
            </w:r>
          </w:p>
        </w:tc>
      </w:tr>
      <w:tr w:rsidR="00567FA4">
        <w:trPr>
          <w:trHeight w:hRule="exact" w:val="304"/>
        </w:trPr>
        <w:tc>
          <w:tcPr>
            <w:tcW w:w="9654" w:type="dxa"/>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b/>
                <w:color w:val="000000"/>
                <w:sz w:val="24"/>
                <w:szCs w:val="24"/>
              </w:rPr>
              <w:t>Тема № 7. Политические элиты</w:t>
            </w:r>
          </w:p>
        </w:tc>
      </w:tr>
      <w:tr w:rsidR="00567FA4">
        <w:trPr>
          <w:trHeight w:hRule="exact" w:val="3530"/>
        </w:trPr>
        <w:tc>
          <w:tcPr>
            <w:tcW w:w="9654" w:type="dxa"/>
            <w:shd w:val="clear" w:color="000000" w:fill="FFFFFF"/>
            <w:tcMar>
              <w:left w:w="34" w:type="dxa"/>
              <w:right w:w="34" w:type="dxa"/>
            </w:tcMar>
          </w:tcPr>
          <w:p w:rsidR="00567FA4" w:rsidRDefault="00E92743">
            <w:pPr>
              <w:spacing w:after="0" w:line="240" w:lineRule="auto"/>
              <w:jc w:val="both"/>
              <w:rPr>
                <w:sz w:val="24"/>
                <w:szCs w:val="24"/>
              </w:rPr>
            </w:pPr>
            <w:r>
              <w:rPr>
                <w:rFonts w:ascii="Times New Roman" w:hAnsi="Times New Roman" w:cs="Times New Roman"/>
                <w:color w:val="000000"/>
                <w:sz w:val="24"/>
                <w:szCs w:val="24"/>
              </w:rPr>
              <w:t>Явление политического элитаризма как легитимация политического  господства. Теория политических элит как компромисс между реалистическим и номиналистским подходами к проблеме политической власти. Причины существования и отличительные особенности политических элит. Теория происхождения элит Г. Моски. Круговорот элит В. Парето. «Железный закон олигархии» Р. Михельса. Элитистские теории и демократия: проблемы соотнесения, противоречий и согласования. Элитизм как понятие в политической науке. Современные теории элит: ценностные (Хосе Ортега-и-Гассет и др.), теории демократического элитизма (Сеймур Липсетт, Карл Манхейм, Джованни Сартори), концепции плюрализма элит (Раймон Арон, Роберт Даль), леволиберальные теории элит (Ральф Милибанд и др.). Типы элит. Структура элит – селекторат, потенциальные элиты, самодеятельные элиты, правящая политическая элита, оппозиционная элита, элиты в политике, связанная группа. Системы отбора элит: гильдийная и антрепренерская, их специфические черты.</w:t>
            </w:r>
          </w:p>
        </w:tc>
      </w:tr>
      <w:tr w:rsidR="00567FA4">
        <w:trPr>
          <w:trHeight w:hRule="exact" w:val="304"/>
        </w:trPr>
        <w:tc>
          <w:tcPr>
            <w:tcW w:w="9654" w:type="dxa"/>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b/>
                <w:color w:val="000000"/>
                <w:sz w:val="24"/>
                <w:szCs w:val="24"/>
              </w:rPr>
              <w:t>Тема № 8. Политическое лидерство</w:t>
            </w:r>
          </w:p>
        </w:tc>
      </w:tr>
      <w:tr w:rsidR="00567FA4">
        <w:trPr>
          <w:trHeight w:hRule="exact" w:val="2989"/>
        </w:trPr>
        <w:tc>
          <w:tcPr>
            <w:tcW w:w="9654" w:type="dxa"/>
            <w:shd w:val="clear" w:color="000000" w:fill="FFFFFF"/>
            <w:tcMar>
              <w:left w:w="34" w:type="dxa"/>
              <w:right w:w="34" w:type="dxa"/>
            </w:tcMar>
          </w:tcPr>
          <w:p w:rsidR="00567FA4" w:rsidRDefault="00E92743">
            <w:pPr>
              <w:spacing w:after="0" w:line="240" w:lineRule="auto"/>
              <w:jc w:val="both"/>
              <w:rPr>
                <w:sz w:val="24"/>
                <w:szCs w:val="24"/>
              </w:rPr>
            </w:pPr>
            <w:r>
              <w:rPr>
                <w:rFonts w:ascii="Times New Roman" w:hAnsi="Times New Roman" w:cs="Times New Roman"/>
                <w:color w:val="000000"/>
                <w:sz w:val="24"/>
                <w:szCs w:val="24"/>
              </w:rPr>
              <w:t>Понятие лидерства. Политическое лидерство как способ взаимодействия лидера масс, как вид политической деятельности, как выражение лидерами потребностей и интересов своих последователей, как управленческий статус, как социальная позиция, связанная с принятием властных решений, как символ общности и образец политического поведения групп людей и т.д. Роль лидеров в истории и политико-социальных процессах. Функции политического лидера. Теории лидерства.</w:t>
            </w:r>
          </w:p>
          <w:p w:rsidR="00567FA4" w:rsidRDefault="00E92743">
            <w:pPr>
              <w:spacing w:after="0" w:line="240" w:lineRule="auto"/>
              <w:jc w:val="both"/>
              <w:rPr>
                <w:sz w:val="24"/>
                <w:szCs w:val="24"/>
              </w:rPr>
            </w:pPr>
            <w:r>
              <w:rPr>
                <w:rFonts w:ascii="Times New Roman" w:hAnsi="Times New Roman" w:cs="Times New Roman"/>
                <w:color w:val="000000"/>
                <w:sz w:val="24"/>
                <w:szCs w:val="24"/>
              </w:rPr>
              <w:t>Современные концепции лидерства: теория конституэнтов, рыночная теория, реляционная теория. Типы политических лидеров и лидерства (классификации Н. Макиавелли, М. Вебера, С. Джибба, К. Ходжкинстона, М. Херманн). Лидеры формальные и неформальные. Политическое руководство и лидерство: общее и особенное. Авторитарный и демократический стили лидерства.</w:t>
            </w:r>
          </w:p>
        </w:tc>
      </w:tr>
      <w:tr w:rsidR="00567FA4">
        <w:trPr>
          <w:trHeight w:hRule="exact" w:val="304"/>
        </w:trPr>
        <w:tc>
          <w:tcPr>
            <w:tcW w:w="9654" w:type="dxa"/>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b/>
                <w:color w:val="000000"/>
                <w:sz w:val="24"/>
                <w:szCs w:val="24"/>
              </w:rPr>
              <w:t>Тема № 9. Государство, его формы и структура</w:t>
            </w:r>
          </w:p>
        </w:tc>
      </w:tr>
      <w:tr w:rsidR="00567FA4">
        <w:trPr>
          <w:trHeight w:hRule="exact" w:val="3530"/>
        </w:trPr>
        <w:tc>
          <w:tcPr>
            <w:tcW w:w="9654" w:type="dxa"/>
            <w:shd w:val="clear" w:color="000000" w:fill="FFFFFF"/>
            <w:tcMar>
              <w:left w:w="34" w:type="dxa"/>
              <w:right w:w="34" w:type="dxa"/>
            </w:tcMar>
          </w:tcPr>
          <w:p w:rsidR="00567FA4" w:rsidRDefault="00E92743">
            <w:pPr>
              <w:spacing w:after="0" w:line="240" w:lineRule="auto"/>
              <w:jc w:val="both"/>
              <w:rPr>
                <w:sz w:val="24"/>
                <w:szCs w:val="24"/>
              </w:rPr>
            </w:pPr>
            <w:r>
              <w:rPr>
                <w:rFonts w:ascii="Times New Roman" w:hAnsi="Times New Roman" w:cs="Times New Roman"/>
                <w:color w:val="000000"/>
                <w:sz w:val="24"/>
                <w:szCs w:val="24"/>
              </w:rPr>
              <w:t>Государство как центральный и универсальный политический институт. Основные подходы к осмыслению сущности государства. Государствоцентристские и социоцентристские определения государства. Внутренние функции государства: охрана правопорядка, хозяйственная, идеологическая, социальная. Внешние функции государства: поддержание отношений с другими государствами и деятельность в международных организациях, внешнеэкономическая и военная. Унитарная, федеративная и конфедеративная формы государственного устройства. Формы и системы государственного правления, их типология по Аристотелю. Абсолютные, дуалистические и парламентские монархии. Парламентские и президентские республики в современном мире. Правовое и социальное государства на рубеже ХХ-ХХ1 столетий. Государственное устройство современной России: федеративный принцип. Специфика политологической трактовки федерализма. Институциональные характеристики современных федераций, их типология и модели федерализма в концепции Дэниела Элейзера.</w:t>
            </w:r>
          </w:p>
        </w:tc>
      </w:tr>
      <w:tr w:rsidR="00567FA4">
        <w:trPr>
          <w:trHeight w:hRule="exact" w:val="304"/>
        </w:trPr>
        <w:tc>
          <w:tcPr>
            <w:tcW w:w="9654" w:type="dxa"/>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b/>
                <w:color w:val="000000"/>
                <w:sz w:val="24"/>
                <w:szCs w:val="24"/>
              </w:rPr>
              <w:t>Тема № 10. Негосударственные политические институты</w:t>
            </w:r>
          </w:p>
        </w:tc>
      </w:tr>
      <w:tr w:rsidR="00567FA4">
        <w:trPr>
          <w:trHeight w:hRule="exact" w:val="1944"/>
        </w:trPr>
        <w:tc>
          <w:tcPr>
            <w:tcW w:w="9654" w:type="dxa"/>
            <w:shd w:val="clear" w:color="000000" w:fill="FFFFFF"/>
            <w:tcMar>
              <w:left w:w="34" w:type="dxa"/>
              <w:right w:w="34" w:type="dxa"/>
            </w:tcMar>
          </w:tcPr>
          <w:p w:rsidR="00567FA4" w:rsidRDefault="00E92743">
            <w:pPr>
              <w:spacing w:after="0" w:line="240" w:lineRule="auto"/>
              <w:jc w:val="both"/>
              <w:rPr>
                <w:sz w:val="24"/>
                <w:szCs w:val="24"/>
              </w:rPr>
            </w:pPr>
            <w:r>
              <w:rPr>
                <w:rFonts w:ascii="Times New Roman" w:hAnsi="Times New Roman" w:cs="Times New Roman"/>
                <w:color w:val="000000"/>
                <w:sz w:val="24"/>
                <w:szCs w:val="24"/>
              </w:rPr>
              <w:t>Генезис негосударственных политических институтов. Политические группы (групповые объединения) как негосударственные социально-политические институты, обладающие общностью интересов и коллективных целей, организационной структурой и ведущие совместную политическую деятельность. Виды политических групп. Группы интересов, их разновидности и направления деятельности. Группы интересов как механизмы согласования общественных интересов. Типология групп интересов Ульриха фон Алемана. Партии как политический институт.</w:t>
            </w:r>
          </w:p>
        </w:tc>
      </w:tr>
    </w:tbl>
    <w:p w:rsidR="00567FA4" w:rsidRDefault="00E927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7FA4">
        <w:trPr>
          <w:trHeight w:hRule="exact" w:val="1907"/>
        </w:trPr>
        <w:tc>
          <w:tcPr>
            <w:tcW w:w="9654" w:type="dxa"/>
            <w:shd w:val="clear" w:color="000000" w:fill="FFFFFF"/>
            <w:tcMar>
              <w:left w:w="34" w:type="dxa"/>
              <w:right w:w="34" w:type="dxa"/>
            </w:tcMar>
          </w:tcPr>
          <w:p w:rsidR="00567FA4" w:rsidRDefault="00E92743">
            <w:pPr>
              <w:spacing w:after="0" w:line="240" w:lineRule="auto"/>
              <w:jc w:val="both"/>
              <w:rPr>
                <w:sz w:val="24"/>
                <w:szCs w:val="24"/>
              </w:rPr>
            </w:pPr>
            <w:r>
              <w:rPr>
                <w:rFonts w:ascii="Times New Roman" w:hAnsi="Times New Roman" w:cs="Times New Roman"/>
                <w:color w:val="000000"/>
                <w:sz w:val="24"/>
                <w:szCs w:val="24"/>
              </w:rPr>
              <w:lastRenderedPageBreak/>
              <w:t>Становление понятия партия в политической теории и его различные трактовки. Причины возникновения партий. Исторические типы политических партий. Классификация партий Мориса Дюверже. Группы давления. Современные политические партии «новой волны» и их классификации. Особенности функционирования политических партий в современных условиях. Партийные системы и их типологизации. Партийные системы как политический институт. Типологии партийных систем Джованни Сартори.</w:t>
            </w:r>
          </w:p>
        </w:tc>
      </w:tr>
      <w:tr w:rsidR="00567FA4">
        <w:trPr>
          <w:trHeight w:hRule="exact" w:val="304"/>
        </w:trPr>
        <w:tc>
          <w:tcPr>
            <w:tcW w:w="9654" w:type="dxa"/>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b/>
                <w:color w:val="000000"/>
                <w:sz w:val="24"/>
                <w:szCs w:val="24"/>
              </w:rPr>
              <w:t>Тема № 11. Системность политики и политические системы</w:t>
            </w:r>
          </w:p>
        </w:tc>
      </w:tr>
      <w:tr w:rsidR="00567FA4">
        <w:trPr>
          <w:trHeight w:hRule="exact" w:val="3801"/>
        </w:trPr>
        <w:tc>
          <w:tcPr>
            <w:tcW w:w="9654" w:type="dxa"/>
            <w:shd w:val="clear" w:color="000000" w:fill="FFFFFF"/>
            <w:tcMar>
              <w:left w:w="34" w:type="dxa"/>
              <w:right w:w="34" w:type="dxa"/>
            </w:tcMar>
          </w:tcPr>
          <w:p w:rsidR="00567FA4" w:rsidRDefault="00E92743">
            <w:pPr>
              <w:spacing w:after="0" w:line="240" w:lineRule="auto"/>
              <w:jc w:val="both"/>
              <w:rPr>
                <w:sz w:val="24"/>
                <w:szCs w:val="24"/>
              </w:rPr>
            </w:pPr>
            <w:r>
              <w:rPr>
                <w:rFonts w:ascii="Times New Roman" w:hAnsi="Times New Roman" w:cs="Times New Roman"/>
                <w:color w:val="000000"/>
                <w:sz w:val="24"/>
                <w:szCs w:val="24"/>
              </w:rPr>
              <w:t>Категория системы. Системный подход как универсальный общенаучный подход. Политическая система как форма конкретизации общей теории систем: связи элементов системы, взаимодействие системы и среды и т.д. Развитие системных представлений об обществе и политике. Признаки политической системы и ее исторические границы. Структура и функции политической системы. Основные элементы политической системы. Типология политических систем по внутренним критериям (представительские и модернизационные, примитивные, традиционные и современные). Политическая система как субструктура социальной системы. Институциональная и ролевая структура политической системы. Модели политических систем Д. Истона, Г. Алмонда, Г. Спиро. Типологизация политических систем по внешним критериям: роль природных, демографических, экономических, культурно-цивилизационных факторов. «Закрытое» и «открытое» общество с политической точки зрения (К. Поппер, Р. Дарендорф). Политическая система и окружающая среда: особенности взаимодействия. Закономерности развития политических систем.</w:t>
            </w:r>
          </w:p>
        </w:tc>
      </w:tr>
      <w:tr w:rsidR="00567FA4">
        <w:trPr>
          <w:trHeight w:hRule="exact" w:val="304"/>
        </w:trPr>
        <w:tc>
          <w:tcPr>
            <w:tcW w:w="9654" w:type="dxa"/>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b/>
                <w:color w:val="000000"/>
                <w:sz w:val="24"/>
                <w:szCs w:val="24"/>
              </w:rPr>
              <w:t>Тема № 12. Политическая система демократического типа</w:t>
            </w:r>
          </w:p>
        </w:tc>
      </w:tr>
      <w:tr w:rsidR="00567FA4">
        <w:trPr>
          <w:trHeight w:hRule="exact" w:val="2719"/>
        </w:trPr>
        <w:tc>
          <w:tcPr>
            <w:tcW w:w="9654" w:type="dxa"/>
            <w:shd w:val="clear" w:color="000000" w:fill="FFFFFF"/>
            <w:tcMar>
              <w:left w:w="34" w:type="dxa"/>
              <w:right w:w="34" w:type="dxa"/>
            </w:tcMar>
          </w:tcPr>
          <w:p w:rsidR="00567FA4" w:rsidRDefault="00E92743">
            <w:pPr>
              <w:spacing w:after="0" w:line="240" w:lineRule="auto"/>
              <w:jc w:val="both"/>
              <w:rPr>
                <w:sz w:val="24"/>
                <w:szCs w:val="24"/>
              </w:rPr>
            </w:pPr>
            <w:r>
              <w:rPr>
                <w:rFonts w:ascii="Times New Roman" w:hAnsi="Times New Roman" w:cs="Times New Roman"/>
                <w:color w:val="000000"/>
                <w:sz w:val="24"/>
                <w:szCs w:val="24"/>
              </w:rPr>
              <w:t>Исторические формы демократии (первобытная, античная, средневековая, демократические системы Нового времени), их особенности и факторы преемственности. Всенародность, самоуправление, выборность властей и равенство граждан как базисные принципы демократии. Равенство и справедливость в условиях демократического общества. Парадоксы демократии. Демократия и свобода человека. Классические и современные модели демократии. Охранительная демократия с разделением властей и набором правил, ограничивающих власть государства. Демократия для народа с идеалом отмирания государства. Партиципаторная концепция демократии: расширение политического участия как цель. Референдум, инициатива и отзыв выборного лица как демократические механизмы.</w:t>
            </w:r>
          </w:p>
        </w:tc>
      </w:tr>
      <w:tr w:rsidR="00567FA4">
        <w:trPr>
          <w:trHeight w:hRule="exact" w:val="304"/>
        </w:trPr>
        <w:tc>
          <w:tcPr>
            <w:tcW w:w="9654" w:type="dxa"/>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b/>
                <w:color w:val="000000"/>
                <w:sz w:val="24"/>
                <w:szCs w:val="24"/>
              </w:rPr>
              <w:t>Тема № 13. Авторитарная и тоталитарная политические системы</w:t>
            </w:r>
          </w:p>
        </w:tc>
      </w:tr>
      <w:tr w:rsidR="00567FA4">
        <w:trPr>
          <w:trHeight w:hRule="exact" w:val="2178"/>
        </w:trPr>
        <w:tc>
          <w:tcPr>
            <w:tcW w:w="9654" w:type="dxa"/>
            <w:shd w:val="clear" w:color="000000" w:fill="FFFFFF"/>
            <w:tcMar>
              <w:left w:w="34" w:type="dxa"/>
              <w:right w:w="34" w:type="dxa"/>
            </w:tcMar>
          </w:tcPr>
          <w:p w:rsidR="00567FA4" w:rsidRDefault="00E92743">
            <w:pPr>
              <w:spacing w:after="0" w:line="240" w:lineRule="auto"/>
              <w:jc w:val="both"/>
              <w:rPr>
                <w:sz w:val="24"/>
                <w:szCs w:val="24"/>
              </w:rPr>
            </w:pPr>
            <w:r>
              <w:rPr>
                <w:rFonts w:ascii="Times New Roman" w:hAnsi="Times New Roman" w:cs="Times New Roman"/>
                <w:color w:val="000000"/>
                <w:sz w:val="24"/>
                <w:szCs w:val="24"/>
              </w:rPr>
              <w:t>Основные формы и характеристики авторитарного режима: военно-бюрократический, корпоративный, дототалитарный, постколониальный. Посттоталитарные режимы. Характерные черты авторитаризма: ограниченный политический плюрализм, отсутствие руководящей идеологии, отсутствие политической мобилизации и низкий уровень политического участия, формально обозначенные и предсказуемые границы власти лидера/правящей группы. Авторитаризм и демократия: проблемы демократического транзита. Особенности авторитарных режимов XX века. Причины отступления и перспективы авторитаризма в современном мире.</w:t>
            </w:r>
          </w:p>
        </w:tc>
      </w:tr>
      <w:tr w:rsidR="00567FA4">
        <w:trPr>
          <w:trHeight w:hRule="exact" w:val="304"/>
        </w:trPr>
        <w:tc>
          <w:tcPr>
            <w:tcW w:w="9654" w:type="dxa"/>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b/>
                <w:color w:val="000000"/>
                <w:sz w:val="24"/>
                <w:szCs w:val="24"/>
              </w:rPr>
              <w:t>Тема № 14. Сущность и типы политических процессов</w:t>
            </w:r>
          </w:p>
        </w:tc>
      </w:tr>
      <w:tr w:rsidR="00567FA4">
        <w:trPr>
          <w:trHeight w:hRule="exact" w:val="2448"/>
        </w:trPr>
        <w:tc>
          <w:tcPr>
            <w:tcW w:w="9654" w:type="dxa"/>
            <w:shd w:val="clear" w:color="000000" w:fill="FFFFFF"/>
            <w:tcMar>
              <w:left w:w="34" w:type="dxa"/>
              <w:right w:w="34" w:type="dxa"/>
            </w:tcMar>
          </w:tcPr>
          <w:p w:rsidR="00567FA4" w:rsidRDefault="00E92743">
            <w:pPr>
              <w:spacing w:after="0" w:line="240" w:lineRule="auto"/>
              <w:jc w:val="both"/>
              <w:rPr>
                <w:sz w:val="24"/>
                <w:szCs w:val="24"/>
              </w:rPr>
            </w:pPr>
            <w:r>
              <w:rPr>
                <w:rFonts w:ascii="Times New Roman" w:hAnsi="Times New Roman" w:cs="Times New Roman"/>
                <w:color w:val="000000"/>
                <w:sz w:val="24"/>
                <w:szCs w:val="24"/>
              </w:rPr>
              <w:t>Понятие политического процесса. Концептуальные подходы к интерпретации политического процесса. Групповой плюрализм Артура Бентли и Дэвида Трумэна. Системный подход в исследовании политического процесса Толкотта Парсонса и Дэвида Истона. Динамическая модель политического процесса Габриэля Алмонда. Поведенческий и интеракционистский подходы к интерпретации политического процесса. Разновидности политических процессов: локально-региональные и глобальные; внутрисистемные и переходные (транзитные); стабильные и кризисные; легальные и теневые. Структура и фазы политического процесса. Параметры активности акторов политического процесса.</w:t>
            </w:r>
          </w:p>
        </w:tc>
      </w:tr>
      <w:tr w:rsidR="00567FA4">
        <w:trPr>
          <w:trHeight w:hRule="exact" w:val="304"/>
        </w:trPr>
        <w:tc>
          <w:tcPr>
            <w:tcW w:w="9654" w:type="dxa"/>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b/>
                <w:color w:val="000000"/>
                <w:sz w:val="24"/>
                <w:szCs w:val="24"/>
              </w:rPr>
              <w:t>Тема № 15. Международные и глобальные политические системы</w:t>
            </w:r>
          </w:p>
        </w:tc>
      </w:tr>
      <w:tr w:rsidR="00567FA4">
        <w:trPr>
          <w:trHeight w:hRule="exact" w:val="813"/>
        </w:trPr>
        <w:tc>
          <w:tcPr>
            <w:tcW w:w="9654" w:type="dxa"/>
            <w:shd w:val="clear" w:color="000000" w:fill="FFFFFF"/>
            <w:tcMar>
              <w:left w:w="34" w:type="dxa"/>
              <w:right w:w="34" w:type="dxa"/>
            </w:tcMar>
          </w:tcPr>
          <w:p w:rsidR="00567FA4" w:rsidRDefault="00E92743">
            <w:pPr>
              <w:spacing w:after="0" w:line="240" w:lineRule="auto"/>
              <w:jc w:val="both"/>
              <w:rPr>
                <w:sz w:val="24"/>
                <w:szCs w:val="24"/>
              </w:rPr>
            </w:pPr>
            <w:r>
              <w:rPr>
                <w:rFonts w:ascii="Times New Roman" w:hAnsi="Times New Roman" w:cs="Times New Roman"/>
                <w:color w:val="000000"/>
                <w:sz w:val="24"/>
                <w:szCs w:val="24"/>
              </w:rPr>
              <w:t>Теоретическое осмысление политического развития мира. Мир как политическая система. Международные отношения. Школы реализма и неореализма, либерализма и неолиберализма. Неомарксистский и постмодернистский подходы. Тенденции</w:t>
            </w:r>
          </w:p>
        </w:tc>
      </w:tr>
    </w:tbl>
    <w:p w:rsidR="00567FA4" w:rsidRDefault="00E927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7FA4">
        <w:trPr>
          <w:trHeight w:hRule="exact" w:val="2989"/>
        </w:trPr>
        <w:tc>
          <w:tcPr>
            <w:tcW w:w="9654" w:type="dxa"/>
            <w:shd w:val="clear" w:color="000000" w:fill="FFFFFF"/>
            <w:tcMar>
              <w:left w:w="34" w:type="dxa"/>
              <w:right w:w="34" w:type="dxa"/>
            </w:tcMar>
          </w:tcPr>
          <w:p w:rsidR="00567FA4" w:rsidRDefault="00E92743">
            <w:pPr>
              <w:spacing w:after="0" w:line="240" w:lineRule="auto"/>
              <w:jc w:val="both"/>
              <w:rPr>
                <w:sz w:val="24"/>
                <w:szCs w:val="24"/>
              </w:rPr>
            </w:pPr>
            <w:r>
              <w:rPr>
                <w:rFonts w:ascii="Times New Roman" w:hAnsi="Times New Roman" w:cs="Times New Roman"/>
                <w:color w:val="000000"/>
                <w:sz w:val="24"/>
                <w:szCs w:val="24"/>
              </w:rPr>
              <w:lastRenderedPageBreak/>
              <w:t>современного развития политической структуры мира. Политические итоги окончания «холодной войны». Причины и результаты крушения системы «реального социализма». Распад ОВД и СЭВ. Объединение Германии. Изменение политических систем, внешней политики и международной роли государств Центральной и Восточной Европы, Причины и последствия распада СССР. Проявления политических конфликтов «нового поколения» на евразийском и других континентах.</w:t>
            </w:r>
          </w:p>
          <w:p w:rsidR="00567FA4" w:rsidRDefault="00E92743">
            <w:pPr>
              <w:spacing w:after="0" w:line="240" w:lineRule="auto"/>
              <w:jc w:val="both"/>
              <w:rPr>
                <w:sz w:val="24"/>
                <w:szCs w:val="24"/>
              </w:rPr>
            </w:pPr>
            <w:r>
              <w:rPr>
                <w:rFonts w:ascii="Times New Roman" w:hAnsi="Times New Roman" w:cs="Times New Roman"/>
                <w:color w:val="000000"/>
                <w:sz w:val="24"/>
                <w:szCs w:val="24"/>
              </w:rPr>
              <w:t>Глобализация как тенденция мирового развития. Различные подходы к понятию и разные трактовки глобализации (как постоянно идущий исторический процесс, как гомогенизация и универсализация мира, как проявление транспарентности национальных границ и т. д.). Вклад новых информационных и коммуникационных технологий в процесс глобализации.</w:t>
            </w:r>
          </w:p>
        </w:tc>
      </w:tr>
      <w:tr w:rsidR="00567FA4">
        <w:trPr>
          <w:trHeight w:hRule="exact" w:val="304"/>
        </w:trPr>
        <w:tc>
          <w:tcPr>
            <w:tcW w:w="9654" w:type="dxa"/>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b/>
                <w:color w:val="000000"/>
                <w:sz w:val="24"/>
                <w:szCs w:val="24"/>
              </w:rPr>
              <w:t>Тема № 16. Политическая культура</w:t>
            </w:r>
          </w:p>
        </w:tc>
      </w:tr>
      <w:tr w:rsidR="00567FA4">
        <w:trPr>
          <w:trHeight w:hRule="exact" w:val="3260"/>
        </w:trPr>
        <w:tc>
          <w:tcPr>
            <w:tcW w:w="9654" w:type="dxa"/>
            <w:shd w:val="clear" w:color="000000" w:fill="FFFFFF"/>
            <w:tcMar>
              <w:left w:w="34" w:type="dxa"/>
              <w:right w:w="34" w:type="dxa"/>
            </w:tcMar>
          </w:tcPr>
          <w:p w:rsidR="00567FA4" w:rsidRDefault="00E92743">
            <w:pPr>
              <w:spacing w:after="0" w:line="240" w:lineRule="auto"/>
              <w:jc w:val="both"/>
              <w:rPr>
                <w:sz w:val="24"/>
                <w:szCs w:val="24"/>
              </w:rPr>
            </w:pPr>
            <w:r>
              <w:rPr>
                <w:rFonts w:ascii="Times New Roman" w:hAnsi="Times New Roman" w:cs="Times New Roman"/>
                <w:color w:val="000000"/>
                <w:sz w:val="24"/>
                <w:szCs w:val="24"/>
              </w:rPr>
              <w:t>Политическая культура как социальное явление и компонент политической системы. Становление и теоретические предпосылки концепции политической культуры. Исследование национального характера как предтеча политико-культурного понимания власти. Концепция политической культуры Г. Алмонда и С. Вербы. Современные интерпретации политической культуры. Сущность и отличительные черты политической культуры. Ценностные ориентации и коды мышления человека. Политическая культура как форма трансляции опыта общественного развития. Соотношение политической и общесоциальной (национальной) культур. Структура политической культуры, ее рациональные и иррациональные компоненты. Политическая культура как совокупность субкультурных образований. Архетипы в структуре политической культуры. Универсальные и частные функции политической культуры: идентификация, ориентация, предписание, адаптация, социализация, интеграция и коммуникация.</w:t>
            </w:r>
          </w:p>
        </w:tc>
      </w:tr>
      <w:tr w:rsidR="00567FA4">
        <w:trPr>
          <w:trHeight w:hRule="exact" w:val="304"/>
        </w:trPr>
        <w:tc>
          <w:tcPr>
            <w:tcW w:w="9654" w:type="dxa"/>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b/>
                <w:color w:val="000000"/>
                <w:sz w:val="24"/>
                <w:szCs w:val="24"/>
              </w:rPr>
              <w:t>Тема № 17. Политическое сознание</w:t>
            </w:r>
          </w:p>
        </w:tc>
      </w:tr>
      <w:tr w:rsidR="00567FA4">
        <w:trPr>
          <w:trHeight w:hRule="exact" w:val="4071"/>
        </w:trPr>
        <w:tc>
          <w:tcPr>
            <w:tcW w:w="9654" w:type="dxa"/>
            <w:shd w:val="clear" w:color="000000" w:fill="FFFFFF"/>
            <w:tcMar>
              <w:left w:w="34" w:type="dxa"/>
              <w:right w:w="34" w:type="dxa"/>
            </w:tcMar>
          </w:tcPr>
          <w:p w:rsidR="00567FA4" w:rsidRDefault="00E92743">
            <w:pPr>
              <w:spacing w:after="0" w:line="240" w:lineRule="auto"/>
              <w:jc w:val="both"/>
              <w:rPr>
                <w:sz w:val="24"/>
                <w:szCs w:val="24"/>
              </w:rPr>
            </w:pPr>
            <w:r>
              <w:rPr>
                <w:rFonts w:ascii="Times New Roman" w:hAnsi="Times New Roman" w:cs="Times New Roman"/>
                <w:color w:val="000000"/>
                <w:sz w:val="24"/>
                <w:szCs w:val="24"/>
              </w:rPr>
              <w:t>Сущность и структура понятия. Политическое сознание и его место в структуре общественного сознания. Две точки зрения на политическое сознание.</w:t>
            </w:r>
          </w:p>
          <w:p w:rsidR="00567FA4" w:rsidRDefault="00E92743">
            <w:pPr>
              <w:spacing w:after="0" w:line="240" w:lineRule="auto"/>
              <w:jc w:val="both"/>
              <w:rPr>
                <w:sz w:val="24"/>
                <w:szCs w:val="24"/>
              </w:rPr>
            </w:pPr>
            <w:r>
              <w:rPr>
                <w:rFonts w:ascii="Times New Roman" w:hAnsi="Times New Roman" w:cs="Times New Roman"/>
                <w:color w:val="000000"/>
                <w:sz w:val="24"/>
                <w:szCs w:val="24"/>
              </w:rPr>
              <w:t>Пути формирования политического сознания. Теоретический и обыденный уровни политического сознания. Политическое сознание и политическая культура. Исторические типы политического сознания. Формы политического сознания. Механизмы функционирования политического сознания. Функции политического сознания: когнитивная (то есть функция отражения потребности общества в постоянном обновлении знаний для выполнения и модификации функций политических субъектов); коммуникативная (то есть функция обеспечения осознанного взаимодействия субъектов между собой и с институтами власти); идейная (то есть функция осознания заинтересованности субъектов в обретении и популяризации собственного видения политического мира). Политическое сознание и идеологии как наиболее обобщенные его элементы, как наиболее влиятельные формы политического сознания, воздействующего на содержание властных отношений.</w:t>
            </w:r>
          </w:p>
          <w:p w:rsidR="00567FA4" w:rsidRDefault="00E92743">
            <w:pPr>
              <w:spacing w:after="0" w:line="240" w:lineRule="auto"/>
              <w:jc w:val="both"/>
              <w:rPr>
                <w:sz w:val="24"/>
                <w:szCs w:val="24"/>
              </w:rPr>
            </w:pPr>
            <w:r>
              <w:rPr>
                <w:rFonts w:ascii="Times New Roman" w:hAnsi="Times New Roman" w:cs="Times New Roman"/>
                <w:color w:val="000000"/>
                <w:sz w:val="24"/>
                <w:szCs w:val="24"/>
              </w:rPr>
              <w:t>Особенности и тенденции развития политического сознания в современной России.</w:t>
            </w:r>
          </w:p>
        </w:tc>
      </w:tr>
      <w:tr w:rsidR="00567FA4">
        <w:trPr>
          <w:trHeight w:hRule="exact" w:val="277"/>
        </w:trPr>
        <w:tc>
          <w:tcPr>
            <w:tcW w:w="9654" w:type="dxa"/>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67FA4">
        <w:trPr>
          <w:trHeight w:hRule="exact" w:val="146"/>
        </w:trPr>
        <w:tc>
          <w:tcPr>
            <w:tcW w:w="9640" w:type="dxa"/>
          </w:tcPr>
          <w:p w:rsidR="00567FA4" w:rsidRDefault="00567FA4"/>
        </w:tc>
      </w:tr>
      <w:tr w:rsidR="00567FA4">
        <w:trPr>
          <w:trHeight w:hRule="exact" w:val="314"/>
        </w:trPr>
        <w:tc>
          <w:tcPr>
            <w:tcW w:w="9654" w:type="dxa"/>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b/>
                <w:color w:val="000000"/>
                <w:sz w:val="24"/>
                <w:szCs w:val="24"/>
              </w:rPr>
              <w:t>Тема № 1.Объект и предмет политологии</w:t>
            </w:r>
          </w:p>
        </w:tc>
      </w:tr>
      <w:tr w:rsidR="00567FA4">
        <w:trPr>
          <w:trHeight w:hRule="exact" w:val="21"/>
        </w:trPr>
        <w:tc>
          <w:tcPr>
            <w:tcW w:w="9640" w:type="dxa"/>
          </w:tcPr>
          <w:p w:rsidR="00567FA4" w:rsidRDefault="00567FA4"/>
        </w:tc>
      </w:tr>
      <w:tr w:rsidR="00567FA4">
        <w:trPr>
          <w:trHeight w:hRule="exact" w:val="2207"/>
        </w:trPr>
        <w:tc>
          <w:tcPr>
            <w:tcW w:w="9654" w:type="dxa"/>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Типы политических исследований: описательный, аналитический, проблемный. Роль традиций в изучении политики. Аналитическая, теоретическая, прикладная, практическая политологии. Функции политологии как научной дисциплины: описательная (дескриптивная), объяснительная, инструментальная и прогностическая.</w:t>
            </w:r>
          </w:p>
          <w:p w:rsidR="00567FA4" w:rsidRDefault="00E92743">
            <w:pPr>
              <w:spacing w:after="0" w:line="240" w:lineRule="auto"/>
              <w:rPr>
                <w:sz w:val="24"/>
                <w:szCs w:val="24"/>
              </w:rPr>
            </w:pPr>
            <w:r>
              <w:rPr>
                <w:rFonts w:ascii="Times New Roman" w:hAnsi="Times New Roman" w:cs="Times New Roman"/>
                <w:color w:val="000000"/>
                <w:sz w:val="24"/>
                <w:szCs w:val="24"/>
              </w:rPr>
              <w:t>Отношения политологии с другими общественными науками. Виды политических наук: политическая социология, политическая психология, политическая философия, политическая антропология, международные исследования и мировая политика, сравнительная политология и др.</w:t>
            </w:r>
          </w:p>
        </w:tc>
      </w:tr>
      <w:tr w:rsidR="00567FA4">
        <w:trPr>
          <w:trHeight w:hRule="exact" w:val="8"/>
        </w:trPr>
        <w:tc>
          <w:tcPr>
            <w:tcW w:w="9640" w:type="dxa"/>
          </w:tcPr>
          <w:p w:rsidR="00567FA4" w:rsidRDefault="00567FA4"/>
        </w:tc>
      </w:tr>
      <w:tr w:rsidR="00567FA4">
        <w:trPr>
          <w:trHeight w:hRule="exact" w:val="314"/>
        </w:trPr>
        <w:tc>
          <w:tcPr>
            <w:tcW w:w="9654" w:type="dxa"/>
            <w:shd w:val="clear" w:color="000000" w:fill="FFFFFF"/>
            <w:tcMar>
              <w:left w:w="34" w:type="dxa"/>
              <w:right w:w="34" w:type="dxa"/>
            </w:tcMar>
          </w:tcPr>
          <w:p w:rsidR="00567FA4" w:rsidRDefault="00567FA4">
            <w:pPr>
              <w:spacing w:after="0" w:line="240" w:lineRule="auto"/>
              <w:jc w:val="center"/>
              <w:rPr>
                <w:sz w:val="24"/>
                <w:szCs w:val="24"/>
              </w:rPr>
            </w:pPr>
          </w:p>
        </w:tc>
      </w:tr>
      <w:tr w:rsidR="00567FA4">
        <w:trPr>
          <w:trHeight w:hRule="exact" w:val="21"/>
        </w:trPr>
        <w:tc>
          <w:tcPr>
            <w:tcW w:w="9640" w:type="dxa"/>
          </w:tcPr>
          <w:p w:rsidR="00567FA4" w:rsidRDefault="00567FA4"/>
        </w:tc>
      </w:tr>
      <w:tr w:rsidR="00567FA4">
        <w:trPr>
          <w:trHeight w:hRule="exact" w:val="1148"/>
        </w:trPr>
        <w:tc>
          <w:tcPr>
            <w:tcW w:w="9654" w:type="dxa"/>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Типы политических исследований: описательный, аналитический, проблемный. Роль традиций в изучении политики. Аналитическая, теоретическая, прикладная, практическая политологии. Функции политологии как научной дисциплины: описательная (дескриптивная), объяснительная, инструментальная и прогностическая.</w:t>
            </w:r>
          </w:p>
        </w:tc>
      </w:tr>
    </w:tbl>
    <w:p w:rsidR="00567FA4" w:rsidRDefault="00E927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7FA4">
        <w:trPr>
          <w:trHeight w:hRule="exact" w:val="3289"/>
        </w:trPr>
        <w:tc>
          <w:tcPr>
            <w:tcW w:w="9654" w:type="dxa"/>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lastRenderedPageBreak/>
              <w:t>Отношения политологии с другими общественными науками. Виды политических наук: политическая социология, политическая психология, политическая философия, политическая антропология, международные исследования и мировая политика, сравнительная политология и др.</w:t>
            </w:r>
          </w:p>
          <w:p w:rsidR="00567FA4" w:rsidRDefault="00E92743">
            <w:pPr>
              <w:spacing w:after="0" w:line="240" w:lineRule="auto"/>
              <w:rPr>
                <w:sz w:val="24"/>
                <w:szCs w:val="24"/>
              </w:rPr>
            </w:pPr>
            <w:r>
              <w:rPr>
                <w:rFonts w:ascii="Times New Roman" w:hAnsi="Times New Roman" w:cs="Times New Roman"/>
                <w:color w:val="000000"/>
                <w:sz w:val="24"/>
                <w:szCs w:val="24"/>
              </w:rPr>
              <w:t>Типы политических исследований: описательный, аналитический, проблемный. Роль традиций в изучении политики. Аналитическая, теоретическая, прикладная, практическая политологии. Функции политологии как научной дисциплины: описательная (дескриптивная), объяснительная, инструментальная и прогностическая.</w:t>
            </w:r>
          </w:p>
          <w:p w:rsidR="00567FA4" w:rsidRDefault="00E92743">
            <w:pPr>
              <w:spacing w:after="0" w:line="240" w:lineRule="auto"/>
              <w:rPr>
                <w:sz w:val="24"/>
                <w:szCs w:val="24"/>
              </w:rPr>
            </w:pPr>
            <w:r>
              <w:rPr>
                <w:rFonts w:ascii="Times New Roman" w:hAnsi="Times New Roman" w:cs="Times New Roman"/>
                <w:color w:val="000000"/>
                <w:sz w:val="24"/>
                <w:szCs w:val="24"/>
              </w:rPr>
              <w:t>Отношения политологии с другими общественными науками. Виды политических наук: политическая социология, политическая психология, политическая философия, политическая антропология, международные исследования и мировая политика, сравнительная политология и др.</w:t>
            </w:r>
          </w:p>
        </w:tc>
      </w:tr>
      <w:tr w:rsidR="00567FA4">
        <w:trPr>
          <w:trHeight w:hRule="exact" w:val="8"/>
        </w:trPr>
        <w:tc>
          <w:tcPr>
            <w:tcW w:w="9640" w:type="dxa"/>
          </w:tcPr>
          <w:p w:rsidR="00567FA4" w:rsidRDefault="00567FA4"/>
        </w:tc>
      </w:tr>
      <w:tr w:rsidR="00567FA4">
        <w:trPr>
          <w:trHeight w:hRule="exact" w:val="314"/>
        </w:trPr>
        <w:tc>
          <w:tcPr>
            <w:tcW w:w="9654" w:type="dxa"/>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b/>
                <w:color w:val="000000"/>
                <w:sz w:val="24"/>
                <w:szCs w:val="24"/>
              </w:rPr>
              <w:t>Тема № 2. Основные парадигмы политической науки</w:t>
            </w:r>
          </w:p>
        </w:tc>
      </w:tr>
      <w:tr w:rsidR="00567FA4">
        <w:trPr>
          <w:trHeight w:hRule="exact" w:val="21"/>
        </w:trPr>
        <w:tc>
          <w:tcPr>
            <w:tcW w:w="9640" w:type="dxa"/>
          </w:tcPr>
          <w:p w:rsidR="00567FA4" w:rsidRDefault="00567FA4"/>
        </w:tc>
      </w:tr>
      <w:tr w:rsidR="00567FA4">
        <w:trPr>
          <w:trHeight w:hRule="exact" w:val="2748"/>
        </w:trPr>
        <w:tc>
          <w:tcPr>
            <w:tcW w:w="9654" w:type="dxa"/>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Наиболее известные парадигмы. Теологическая парадигма: учение о божественном происхождении политики и власти. Фома Аквинский – политика и власть как некая комбинация провиденциального управления и человеческих усилий. Натуралистическая парадигма и три подхода к объяснению природы политики – географический, биополитический и психологизаторский. Социоцентристская парадигма: политика есть некая форма социальной организации жизни, определяющая сторона жизни общества. Теория политики Карла Шмитта как особого типа социального отношения “враг-друг”. Культурологическая парадигма – “homohominihomoest”. Парадигма конфликта – политика рассматривается как конфликтогенный феномен. Парадигма консенсуса – политика является средством достижения всеобщего согласия.</w:t>
            </w:r>
          </w:p>
        </w:tc>
      </w:tr>
      <w:tr w:rsidR="00567FA4">
        <w:trPr>
          <w:trHeight w:hRule="exact" w:val="8"/>
        </w:trPr>
        <w:tc>
          <w:tcPr>
            <w:tcW w:w="9640" w:type="dxa"/>
          </w:tcPr>
          <w:p w:rsidR="00567FA4" w:rsidRDefault="00567FA4"/>
        </w:tc>
      </w:tr>
      <w:tr w:rsidR="00567FA4">
        <w:trPr>
          <w:trHeight w:hRule="exact" w:val="314"/>
        </w:trPr>
        <w:tc>
          <w:tcPr>
            <w:tcW w:w="9654" w:type="dxa"/>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b/>
                <w:color w:val="000000"/>
                <w:sz w:val="24"/>
                <w:szCs w:val="24"/>
              </w:rPr>
              <w:t>Тема № 3. Основные этапы развития научных взглядов на политику</w:t>
            </w:r>
          </w:p>
        </w:tc>
      </w:tr>
      <w:tr w:rsidR="00567FA4">
        <w:trPr>
          <w:trHeight w:hRule="exact" w:val="21"/>
        </w:trPr>
        <w:tc>
          <w:tcPr>
            <w:tcW w:w="9640" w:type="dxa"/>
          </w:tcPr>
          <w:p w:rsidR="00567FA4" w:rsidRDefault="00567FA4"/>
        </w:tc>
      </w:tr>
      <w:tr w:rsidR="00567FA4">
        <w:trPr>
          <w:trHeight w:hRule="exact" w:val="3019"/>
        </w:trPr>
        <w:tc>
          <w:tcPr>
            <w:tcW w:w="9654" w:type="dxa"/>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Политическая философия и ее классики: Платон, Аристотель, Н. Макиавелли, Т. Гоббс, Дж. Локк, Ш-Л. Монтескье, Ж-Ж. Руссо. Политическая социология О. Конта и К. Маркса. Крупнейшие представители политической мысли конца XIX - начала XX веков: Г. Моска, В. Парето, Р. Михельс, М. Вебер. Выдающиеся политологи XX века: Т. Парсонс, Г. Алмонд, Р. Даль, М. Дюверже, X. Арендт, Э. Тоффлер, С. Хантингтон и др. Три этапа развития современной политологии. Развитие политологических исследований в Российской Федерации и достижения современной российской политической мысли.</w:t>
            </w:r>
          </w:p>
          <w:p w:rsidR="00567FA4" w:rsidRDefault="00E92743">
            <w:pPr>
              <w:spacing w:after="0" w:line="240" w:lineRule="auto"/>
              <w:rPr>
                <w:sz w:val="24"/>
                <w:szCs w:val="24"/>
              </w:rPr>
            </w:pPr>
            <w:r>
              <w:rPr>
                <w:rFonts w:ascii="Times New Roman" w:hAnsi="Times New Roman" w:cs="Times New Roman"/>
                <w:color w:val="000000"/>
                <w:sz w:val="24"/>
                <w:szCs w:val="24"/>
              </w:rPr>
              <w:t>Рационалистическое и сциентистское направления в формировании современной мировой политической науки. Основные представления о политике как социальном феномене, подходы к ее определению и существующие концепции. Объекты и субъекты политики. “Новая революция” в политической науке.</w:t>
            </w:r>
          </w:p>
        </w:tc>
      </w:tr>
      <w:tr w:rsidR="00567FA4">
        <w:trPr>
          <w:trHeight w:hRule="exact" w:val="8"/>
        </w:trPr>
        <w:tc>
          <w:tcPr>
            <w:tcW w:w="9640" w:type="dxa"/>
          </w:tcPr>
          <w:p w:rsidR="00567FA4" w:rsidRDefault="00567FA4"/>
        </w:tc>
      </w:tr>
      <w:tr w:rsidR="00567FA4">
        <w:trPr>
          <w:trHeight w:hRule="exact" w:val="314"/>
        </w:trPr>
        <w:tc>
          <w:tcPr>
            <w:tcW w:w="9654" w:type="dxa"/>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b/>
                <w:color w:val="000000"/>
                <w:sz w:val="24"/>
                <w:szCs w:val="24"/>
              </w:rPr>
              <w:t>Тема № 4. Политика как общественное явление</w:t>
            </w:r>
          </w:p>
        </w:tc>
      </w:tr>
      <w:tr w:rsidR="00567FA4">
        <w:trPr>
          <w:trHeight w:hRule="exact" w:val="21"/>
        </w:trPr>
        <w:tc>
          <w:tcPr>
            <w:tcW w:w="9640" w:type="dxa"/>
          </w:tcPr>
          <w:p w:rsidR="00567FA4" w:rsidRDefault="00567FA4"/>
        </w:tc>
      </w:tr>
      <w:tr w:rsidR="00567FA4">
        <w:trPr>
          <w:trHeight w:hRule="exact" w:val="3019"/>
        </w:trPr>
        <w:tc>
          <w:tcPr>
            <w:tcW w:w="9654" w:type="dxa"/>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Системный анализ политики: теория политической системы Дэвида Истона. Бихевиоризм: объяснение политики, исходя из ее микроуровня, то есть действий и взаимодействий индивидов. Политическая теория рационального выбора. Коммуникативные концепции политики.</w:t>
            </w:r>
          </w:p>
          <w:p w:rsidR="00567FA4" w:rsidRDefault="00E92743">
            <w:pPr>
              <w:spacing w:after="0" w:line="240" w:lineRule="auto"/>
              <w:rPr>
                <w:sz w:val="24"/>
                <w:szCs w:val="24"/>
              </w:rPr>
            </w:pPr>
            <w:r>
              <w:rPr>
                <w:rFonts w:ascii="Times New Roman" w:hAnsi="Times New Roman" w:cs="Times New Roman"/>
                <w:color w:val="000000"/>
                <w:sz w:val="24"/>
                <w:szCs w:val="24"/>
              </w:rPr>
              <w:t>Цели, средства и методы в политике. Цели политики. Проблема соотношения политических целей и средств. Сила и насилие в политике. Вооруженные группы и легитимное насилие. Армия и политика, гражданский контроль и невмешательство военных в политику. Военные и гражданские режимы. Социальные факторы, способствующие вмешательству военных в политику. Массовое политическое насилие. Политический терроризм и его разновидности. Методы борьбы с терроризмом. Ненасилие и политика.</w:t>
            </w:r>
          </w:p>
        </w:tc>
      </w:tr>
      <w:tr w:rsidR="00567FA4">
        <w:trPr>
          <w:trHeight w:hRule="exact" w:val="8"/>
        </w:trPr>
        <w:tc>
          <w:tcPr>
            <w:tcW w:w="9640" w:type="dxa"/>
          </w:tcPr>
          <w:p w:rsidR="00567FA4" w:rsidRDefault="00567FA4"/>
        </w:tc>
      </w:tr>
      <w:tr w:rsidR="00567FA4">
        <w:trPr>
          <w:trHeight w:hRule="exact" w:val="314"/>
        </w:trPr>
        <w:tc>
          <w:tcPr>
            <w:tcW w:w="9654" w:type="dxa"/>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b/>
                <w:color w:val="000000"/>
                <w:sz w:val="24"/>
                <w:szCs w:val="24"/>
              </w:rPr>
              <w:t>Тема № 5. Политическая власть и ее характеристики</w:t>
            </w:r>
          </w:p>
        </w:tc>
      </w:tr>
      <w:tr w:rsidR="00567FA4">
        <w:trPr>
          <w:trHeight w:hRule="exact" w:val="21"/>
        </w:trPr>
        <w:tc>
          <w:tcPr>
            <w:tcW w:w="9640" w:type="dxa"/>
          </w:tcPr>
          <w:p w:rsidR="00567FA4" w:rsidRDefault="00567FA4"/>
        </w:tc>
      </w:tr>
      <w:tr w:rsidR="00567FA4">
        <w:trPr>
          <w:trHeight w:hRule="exact" w:val="1939"/>
        </w:trPr>
        <w:tc>
          <w:tcPr>
            <w:tcW w:w="9654" w:type="dxa"/>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Основные методы и стили властвования. Проблемы ограничения и распределения власти. Функциональное «разделение властей». Субъекты политической власти и политические институты. Типы господства.</w:t>
            </w:r>
          </w:p>
          <w:p w:rsidR="00567FA4" w:rsidRDefault="00E92743">
            <w:pPr>
              <w:spacing w:after="0" w:line="240" w:lineRule="auto"/>
              <w:rPr>
                <w:sz w:val="24"/>
                <w:szCs w:val="24"/>
              </w:rPr>
            </w:pPr>
            <w:r>
              <w:rPr>
                <w:rFonts w:ascii="Times New Roman" w:hAnsi="Times New Roman" w:cs="Times New Roman"/>
                <w:color w:val="000000"/>
                <w:sz w:val="24"/>
                <w:szCs w:val="24"/>
              </w:rPr>
              <w:t>Кризисы власти и пути их преодоления. Идеальные типы господства и легитимности Макса Вебера: рационально-легальный (в силу авторитета рациональных установлений и правил), традиционный (на основе авторитета исконных нравов и извечного закона) и харизматический (оправдание авторитетом). Доверие к властям, проблемы современной</w:t>
            </w:r>
          </w:p>
        </w:tc>
      </w:tr>
    </w:tbl>
    <w:p w:rsidR="00567FA4" w:rsidRDefault="00E927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7FA4">
        <w:trPr>
          <w:trHeight w:hRule="exact" w:val="855"/>
        </w:trPr>
        <w:tc>
          <w:tcPr>
            <w:tcW w:w="9654" w:type="dxa"/>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lastRenderedPageBreak/>
              <w:t>легитимности и эффективности политической власти. Современные источники легитимации политической власти. Функции политической власти. “Революция власти” и новые тенденции в развитии этого политического феномена.</w:t>
            </w:r>
          </w:p>
        </w:tc>
      </w:tr>
      <w:tr w:rsidR="00567FA4">
        <w:trPr>
          <w:trHeight w:hRule="exact" w:val="8"/>
        </w:trPr>
        <w:tc>
          <w:tcPr>
            <w:tcW w:w="9640" w:type="dxa"/>
          </w:tcPr>
          <w:p w:rsidR="00567FA4" w:rsidRDefault="00567FA4"/>
        </w:tc>
      </w:tr>
      <w:tr w:rsidR="00567FA4">
        <w:trPr>
          <w:trHeight w:hRule="exact" w:val="314"/>
        </w:trPr>
        <w:tc>
          <w:tcPr>
            <w:tcW w:w="9654" w:type="dxa"/>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b/>
                <w:color w:val="000000"/>
                <w:sz w:val="24"/>
                <w:szCs w:val="24"/>
              </w:rPr>
              <w:t>Тема № 6. Личность и массы в политике</w:t>
            </w:r>
          </w:p>
        </w:tc>
      </w:tr>
      <w:tr w:rsidR="00567FA4">
        <w:trPr>
          <w:trHeight w:hRule="exact" w:val="21"/>
        </w:trPr>
        <w:tc>
          <w:tcPr>
            <w:tcW w:w="9640" w:type="dxa"/>
          </w:tcPr>
          <w:p w:rsidR="00567FA4" w:rsidRDefault="00567FA4"/>
        </w:tc>
      </w:tr>
      <w:tr w:rsidR="00567FA4">
        <w:trPr>
          <w:trHeight w:hRule="exact" w:val="3289"/>
        </w:trPr>
        <w:tc>
          <w:tcPr>
            <w:tcW w:w="9654" w:type="dxa"/>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Факторы участия индивида в политической жизни и его политического поведения: внешняя среда; потребности; мотивы; установки; ценности; ориентации; убеждения; особенности мышления; действия и поступки; обратная связь между поведением и условиями. Абрахам Маслоу и классификация потребностей человека. Материалистические и духовные потребности. Типология политического участия Габриэля Алмонда и Сиднея Вербы.</w:t>
            </w:r>
          </w:p>
          <w:p w:rsidR="00567FA4" w:rsidRDefault="00E92743">
            <w:pPr>
              <w:spacing w:after="0" w:line="240" w:lineRule="auto"/>
              <w:rPr>
                <w:sz w:val="24"/>
                <w:szCs w:val="24"/>
              </w:rPr>
            </w:pPr>
            <w:r>
              <w:rPr>
                <w:rFonts w:ascii="Times New Roman" w:hAnsi="Times New Roman" w:cs="Times New Roman"/>
                <w:color w:val="000000"/>
                <w:sz w:val="24"/>
                <w:szCs w:val="24"/>
              </w:rPr>
              <w:t>Коллективные субъекты политики. Социальные группы и политика. Социальная стратификация, ее влияние на политику. Территориальные общности людей как субъекты политики. Автономное и мобилизованное политическое участие. Причины и формы политической активности и абсентеизма. Феномен толпы. Электоральное поведение. Политическое поведение масс в современной России. Гуманистический смысл современной политики.</w:t>
            </w:r>
          </w:p>
        </w:tc>
      </w:tr>
      <w:tr w:rsidR="00567FA4">
        <w:trPr>
          <w:trHeight w:hRule="exact" w:val="8"/>
        </w:trPr>
        <w:tc>
          <w:tcPr>
            <w:tcW w:w="9640" w:type="dxa"/>
          </w:tcPr>
          <w:p w:rsidR="00567FA4" w:rsidRDefault="00567FA4"/>
        </w:tc>
      </w:tr>
      <w:tr w:rsidR="00567FA4">
        <w:trPr>
          <w:trHeight w:hRule="exact" w:val="314"/>
        </w:trPr>
        <w:tc>
          <w:tcPr>
            <w:tcW w:w="9654" w:type="dxa"/>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b/>
                <w:color w:val="000000"/>
                <w:sz w:val="24"/>
                <w:szCs w:val="24"/>
              </w:rPr>
              <w:t>Тема № 7. Политические элиты</w:t>
            </w:r>
          </w:p>
        </w:tc>
      </w:tr>
      <w:tr w:rsidR="00567FA4">
        <w:trPr>
          <w:trHeight w:hRule="exact" w:val="21"/>
        </w:trPr>
        <w:tc>
          <w:tcPr>
            <w:tcW w:w="9640" w:type="dxa"/>
          </w:tcPr>
          <w:p w:rsidR="00567FA4" w:rsidRDefault="00567FA4"/>
        </w:tc>
      </w:tr>
      <w:tr w:rsidR="00567FA4">
        <w:trPr>
          <w:trHeight w:hRule="exact" w:val="2207"/>
        </w:trPr>
        <w:tc>
          <w:tcPr>
            <w:tcW w:w="9654" w:type="dxa"/>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Легитимация власти элит. Рост роли элит в определении “вызовов истории” и адаптации жизни народов к условиям современного меняющегося мира. Особенности формирования и характерные черты политической элиты современной России. Элитологические исследования в РФ. Особенности формирования посткоммунистической элиты в России. Исполнительная власть как один из главных источников российского элитообразования. Роль и место в политической системе РФ региональных этнократий. Политическая элита России с точки зрения ее политико-культурных качеств.</w:t>
            </w:r>
          </w:p>
        </w:tc>
      </w:tr>
      <w:tr w:rsidR="00567FA4">
        <w:trPr>
          <w:trHeight w:hRule="exact" w:val="8"/>
        </w:trPr>
        <w:tc>
          <w:tcPr>
            <w:tcW w:w="9640" w:type="dxa"/>
          </w:tcPr>
          <w:p w:rsidR="00567FA4" w:rsidRDefault="00567FA4"/>
        </w:tc>
      </w:tr>
      <w:tr w:rsidR="00567FA4">
        <w:trPr>
          <w:trHeight w:hRule="exact" w:val="314"/>
        </w:trPr>
        <w:tc>
          <w:tcPr>
            <w:tcW w:w="9654" w:type="dxa"/>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b/>
                <w:color w:val="000000"/>
                <w:sz w:val="24"/>
                <w:szCs w:val="24"/>
              </w:rPr>
              <w:t>Тема № 8. Политическое лидерство</w:t>
            </w:r>
          </w:p>
        </w:tc>
      </w:tr>
      <w:tr w:rsidR="00567FA4">
        <w:trPr>
          <w:trHeight w:hRule="exact" w:val="21"/>
        </w:trPr>
        <w:tc>
          <w:tcPr>
            <w:tcW w:w="9640" w:type="dxa"/>
          </w:tcPr>
          <w:p w:rsidR="00567FA4" w:rsidRDefault="00567FA4"/>
        </w:tc>
      </w:tr>
      <w:tr w:rsidR="00567FA4">
        <w:trPr>
          <w:trHeight w:hRule="exact" w:val="2207"/>
        </w:trPr>
        <w:tc>
          <w:tcPr>
            <w:tcW w:w="9654" w:type="dxa"/>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Современные тенденции в развитии лидерства. Тенденция сокращение сферы деятельности политических лидеров за счет совершенствования систем разделения властей и расширения границ компетенции гражданского общества в современных демократических государствах. Лидеры-герои и лидеры-антигерои в мировой и отечественной политике. Политическое лидерство в современной России. Особенности типологизации политических лидеров в Российской Федерации. Природа, особенности и сущность популизма как особого рода политического поведения лидеров. Примеры популизма в современной мировой политической жизни.</w:t>
            </w:r>
          </w:p>
        </w:tc>
      </w:tr>
      <w:tr w:rsidR="00567FA4">
        <w:trPr>
          <w:trHeight w:hRule="exact" w:val="8"/>
        </w:trPr>
        <w:tc>
          <w:tcPr>
            <w:tcW w:w="9640" w:type="dxa"/>
          </w:tcPr>
          <w:p w:rsidR="00567FA4" w:rsidRDefault="00567FA4"/>
        </w:tc>
      </w:tr>
      <w:tr w:rsidR="00567FA4">
        <w:trPr>
          <w:trHeight w:hRule="exact" w:val="314"/>
        </w:trPr>
        <w:tc>
          <w:tcPr>
            <w:tcW w:w="9654" w:type="dxa"/>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b/>
                <w:color w:val="000000"/>
                <w:sz w:val="24"/>
                <w:szCs w:val="24"/>
              </w:rPr>
              <w:t>Тема № 9. Государство, его формы и структура</w:t>
            </w:r>
          </w:p>
        </w:tc>
      </w:tr>
      <w:tr w:rsidR="00567FA4">
        <w:trPr>
          <w:trHeight w:hRule="exact" w:val="21"/>
        </w:trPr>
        <w:tc>
          <w:tcPr>
            <w:tcW w:w="9640" w:type="dxa"/>
          </w:tcPr>
          <w:p w:rsidR="00567FA4" w:rsidRDefault="00567FA4"/>
        </w:tc>
      </w:tr>
      <w:tr w:rsidR="00567FA4">
        <w:trPr>
          <w:trHeight w:hRule="exact" w:val="2748"/>
        </w:trPr>
        <w:tc>
          <w:tcPr>
            <w:tcW w:w="9654" w:type="dxa"/>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Основные ветви власти и институты государства. Теория и практика разделения властей в прошлом и настоящем. Формы, структура и функции представительной власти. Современный парламентаризм. Исполнительная власть, ее типы, структура и функции. Назначение и организация судебной власти в современных государствах. Организация, соотношение и взаимодействие основных властей в России на современном этапе. Государственный аппарат и его роль. Природа бюрократии (М. Вебер) и ее роль в различных обществах. Проблема соотношения бюрократии и элиты. Деформации государственного аппарата. Государственная служба как профессия. Бюрократия: особенности взаимоотношений с массами и элитами. Проблемы дебюрократизации в современном мире. Российская бюрократия и судьбы российской государственности.</w:t>
            </w:r>
          </w:p>
        </w:tc>
      </w:tr>
      <w:tr w:rsidR="00567FA4">
        <w:trPr>
          <w:trHeight w:hRule="exact" w:val="8"/>
        </w:trPr>
        <w:tc>
          <w:tcPr>
            <w:tcW w:w="9640" w:type="dxa"/>
          </w:tcPr>
          <w:p w:rsidR="00567FA4" w:rsidRDefault="00567FA4"/>
        </w:tc>
      </w:tr>
      <w:tr w:rsidR="00567FA4">
        <w:trPr>
          <w:trHeight w:hRule="exact" w:val="314"/>
        </w:trPr>
        <w:tc>
          <w:tcPr>
            <w:tcW w:w="9654" w:type="dxa"/>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b/>
                <w:color w:val="000000"/>
                <w:sz w:val="24"/>
                <w:szCs w:val="24"/>
              </w:rPr>
              <w:t>Тема № 10. Негосударственные политические институты</w:t>
            </w:r>
          </w:p>
        </w:tc>
      </w:tr>
      <w:tr w:rsidR="00567FA4">
        <w:trPr>
          <w:trHeight w:hRule="exact" w:val="21"/>
        </w:trPr>
        <w:tc>
          <w:tcPr>
            <w:tcW w:w="9640" w:type="dxa"/>
          </w:tcPr>
          <w:p w:rsidR="00567FA4" w:rsidRDefault="00567FA4"/>
        </w:tc>
      </w:tr>
      <w:tr w:rsidR="00567FA4">
        <w:trPr>
          <w:trHeight w:hRule="exact" w:val="2362"/>
        </w:trPr>
        <w:tc>
          <w:tcPr>
            <w:tcW w:w="9654" w:type="dxa"/>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Основы функционирования современных партийно-политических систем. Особенности партийных систем в развитых странах мира. Институциональная зависимость между способом голосования и конфигурацией партийной системы: три “социологических закона” Дюверже. Партийно-политическая система современной России. Этапы и особенности развития многопартийности в России. Современные российские политические партии: основные типы, идеология, деятельность. Тенденции развития и перспективы российской партийно-политической системы.</w:t>
            </w:r>
          </w:p>
          <w:p w:rsidR="00567FA4" w:rsidRDefault="00E92743">
            <w:pPr>
              <w:spacing w:after="0" w:line="240" w:lineRule="auto"/>
              <w:rPr>
                <w:sz w:val="24"/>
                <w:szCs w:val="24"/>
              </w:rPr>
            </w:pPr>
            <w:r>
              <w:rPr>
                <w:rFonts w:ascii="Times New Roman" w:hAnsi="Times New Roman" w:cs="Times New Roman"/>
                <w:color w:val="000000"/>
                <w:sz w:val="24"/>
                <w:szCs w:val="24"/>
              </w:rPr>
              <w:t>Лоббизм и политическая власть. Позитивные и отрицательные свойства политического</w:t>
            </w:r>
          </w:p>
        </w:tc>
      </w:tr>
    </w:tbl>
    <w:p w:rsidR="00567FA4" w:rsidRDefault="00E927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7FA4">
        <w:trPr>
          <w:trHeight w:hRule="exact" w:val="314"/>
        </w:trPr>
        <w:tc>
          <w:tcPr>
            <w:tcW w:w="9654" w:type="dxa"/>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lastRenderedPageBreak/>
              <w:t>лоббизма в различных странах современного мира. Лоббизм в России.</w:t>
            </w:r>
          </w:p>
        </w:tc>
      </w:tr>
      <w:tr w:rsidR="00567FA4">
        <w:trPr>
          <w:trHeight w:hRule="exact" w:val="8"/>
        </w:trPr>
        <w:tc>
          <w:tcPr>
            <w:tcW w:w="9640" w:type="dxa"/>
          </w:tcPr>
          <w:p w:rsidR="00567FA4" w:rsidRDefault="00567FA4"/>
        </w:tc>
      </w:tr>
      <w:tr w:rsidR="00567FA4">
        <w:trPr>
          <w:trHeight w:hRule="exact" w:val="314"/>
        </w:trPr>
        <w:tc>
          <w:tcPr>
            <w:tcW w:w="9654" w:type="dxa"/>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b/>
                <w:color w:val="000000"/>
                <w:sz w:val="24"/>
                <w:szCs w:val="24"/>
              </w:rPr>
              <w:t>Тема № 12. Политическая система демократического типа</w:t>
            </w:r>
          </w:p>
        </w:tc>
      </w:tr>
      <w:tr w:rsidR="00567FA4">
        <w:trPr>
          <w:trHeight w:hRule="exact" w:val="21"/>
        </w:trPr>
        <w:tc>
          <w:tcPr>
            <w:tcW w:w="9640" w:type="dxa"/>
          </w:tcPr>
          <w:p w:rsidR="00567FA4" w:rsidRDefault="00567FA4"/>
        </w:tc>
      </w:tr>
      <w:tr w:rsidR="00567FA4">
        <w:trPr>
          <w:trHeight w:hRule="exact" w:val="2207"/>
        </w:trPr>
        <w:tc>
          <w:tcPr>
            <w:tcW w:w="9654" w:type="dxa"/>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Понятие политического режима. Подходы к его определению: правовой (указание на формально-юридические критерии функционирования власти), социологический (указание на особый социальный механизм и способ управления обществом). Политический режим как способ функционирования властного порядка. Типология политических режимов Хуана Линца (демократический, авторитарный, тоталитарный, посттоталитарный, султанистский) и критерии их классификации: политическая мобилизация, политический плюрализм, идеологизация, конституционность власти лидера/правящей группы. Разновидности современных политических режимов.</w:t>
            </w:r>
          </w:p>
        </w:tc>
      </w:tr>
      <w:tr w:rsidR="00567FA4">
        <w:trPr>
          <w:trHeight w:hRule="exact" w:val="8"/>
        </w:trPr>
        <w:tc>
          <w:tcPr>
            <w:tcW w:w="9640" w:type="dxa"/>
          </w:tcPr>
          <w:p w:rsidR="00567FA4" w:rsidRDefault="00567FA4"/>
        </w:tc>
      </w:tr>
      <w:tr w:rsidR="00567FA4">
        <w:trPr>
          <w:trHeight w:hRule="exact" w:val="314"/>
        </w:trPr>
        <w:tc>
          <w:tcPr>
            <w:tcW w:w="9654" w:type="dxa"/>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b/>
                <w:color w:val="000000"/>
                <w:sz w:val="24"/>
                <w:szCs w:val="24"/>
              </w:rPr>
              <w:t>Тема № 11. Системность политики и политические системы</w:t>
            </w:r>
          </w:p>
        </w:tc>
      </w:tr>
      <w:tr w:rsidR="00567FA4">
        <w:trPr>
          <w:trHeight w:hRule="exact" w:val="21"/>
        </w:trPr>
        <w:tc>
          <w:tcPr>
            <w:tcW w:w="9640" w:type="dxa"/>
          </w:tcPr>
          <w:p w:rsidR="00567FA4" w:rsidRDefault="00567FA4"/>
        </w:tc>
      </w:tr>
      <w:tr w:rsidR="00567FA4">
        <w:trPr>
          <w:trHeight w:hRule="exact" w:val="2207"/>
        </w:trPr>
        <w:tc>
          <w:tcPr>
            <w:tcW w:w="9654" w:type="dxa"/>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Понятие политического режима. Подходы к его определению: правовой (указание на формально-юридические критерии функционирования власти), социологический (указание на особый социальный механизм и способ управления обществом). Политический режим как способ функционирования властного порядка. Типология политических режимов Хуана Линца (демократический, авторитарный, тоталитарный, посттоталитарный, султанистский) и критерии их классификации: политическая мобилизация, политический плюрализм, идеологизация, конституционность власти лидера/правящей группы. Разновидности современных политических режимов.</w:t>
            </w:r>
          </w:p>
        </w:tc>
      </w:tr>
      <w:tr w:rsidR="00567FA4">
        <w:trPr>
          <w:trHeight w:hRule="exact" w:val="8"/>
        </w:trPr>
        <w:tc>
          <w:tcPr>
            <w:tcW w:w="9640" w:type="dxa"/>
          </w:tcPr>
          <w:p w:rsidR="00567FA4" w:rsidRDefault="00567FA4"/>
        </w:tc>
      </w:tr>
      <w:tr w:rsidR="00567FA4">
        <w:trPr>
          <w:trHeight w:hRule="exact" w:val="314"/>
        </w:trPr>
        <w:tc>
          <w:tcPr>
            <w:tcW w:w="9654" w:type="dxa"/>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b/>
                <w:color w:val="000000"/>
                <w:sz w:val="24"/>
                <w:szCs w:val="24"/>
              </w:rPr>
              <w:t>Тема № 13. Авторитарная и тоталитарная политические системы</w:t>
            </w:r>
          </w:p>
        </w:tc>
      </w:tr>
      <w:tr w:rsidR="00567FA4">
        <w:trPr>
          <w:trHeight w:hRule="exact" w:val="21"/>
        </w:trPr>
        <w:tc>
          <w:tcPr>
            <w:tcW w:w="9640" w:type="dxa"/>
          </w:tcPr>
          <w:p w:rsidR="00567FA4" w:rsidRDefault="00567FA4"/>
        </w:tc>
      </w:tr>
      <w:tr w:rsidR="00567FA4">
        <w:trPr>
          <w:trHeight w:hRule="exact" w:val="3289"/>
        </w:trPr>
        <w:tc>
          <w:tcPr>
            <w:tcW w:w="9654" w:type="dxa"/>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Понятие прямой демократии. Демократия для избранных или элитарная демократия (избиратели контролируют власть только на выборах). Плюралистическая модель демократии: соревнование партий и возможность групп интересов свободно выражать мнение. Понимание современной демократии как полиархии - власти многих, но не всех. Идеальные критерии, реальные институты и принципы (правление большинства при уважении прав меньшинства, равенство граждан, легитимность и представительный характер власти, плюрализм и свобода в политике) полиархии. Примеры и функционирование других видов и моделей демократии.</w:t>
            </w:r>
          </w:p>
          <w:p w:rsidR="00567FA4" w:rsidRDefault="00E92743">
            <w:pPr>
              <w:spacing w:after="0" w:line="240" w:lineRule="auto"/>
              <w:rPr>
                <w:sz w:val="24"/>
                <w:szCs w:val="24"/>
              </w:rPr>
            </w:pPr>
            <w:r>
              <w:rPr>
                <w:rFonts w:ascii="Times New Roman" w:hAnsi="Times New Roman" w:cs="Times New Roman"/>
                <w:color w:val="000000"/>
                <w:sz w:val="24"/>
                <w:szCs w:val="24"/>
              </w:rPr>
              <w:t>Закономерности утверждения, функционирования и эволюции демократического режима. Проблемы перехода к демократии и периодизация «волн» демократизации. Понятия и фазы демократического транзита - либерализация, демократизация и консолидация демократии.</w:t>
            </w:r>
          </w:p>
        </w:tc>
      </w:tr>
      <w:tr w:rsidR="00567FA4">
        <w:trPr>
          <w:trHeight w:hRule="exact" w:val="8"/>
        </w:trPr>
        <w:tc>
          <w:tcPr>
            <w:tcW w:w="9640" w:type="dxa"/>
          </w:tcPr>
          <w:p w:rsidR="00567FA4" w:rsidRDefault="00567FA4"/>
        </w:tc>
      </w:tr>
      <w:tr w:rsidR="00567FA4">
        <w:trPr>
          <w:trHeight w:hRule="exact" w:val="314"/>
        </w:trPr>
        <w:tc>
          <w:tcPr>
            <w:tcW w:w="9654" w:type="dxa"/>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b/>
                <w:color w:val="000000"/>
                <w:sz w:val="24"/>
                <w:szCs w:val="24"/>
              </w:rPr>
              <w:t>Тема № 14. Сущность и типы политических процессов</w:t>
            </w:r>
          </w:p>
        </w:tc>
      </w:tr>
      <w:tr w:rsidR="00567FA4">
        <w:trPr>
          <w:trHeight w:hRule="exact" w:val="21"/>
        </w:trPr>
        <w:tc>
          <w:tcPr>
            <w:tcW w:w="9640" w:type="dxa"/>
          </w:tcPr>
          <w:p w:rsidR="00567FA4" w:rsidRDefault="00567FA4"/>
        </w:tc>
      </w:tr>
      <w:tr w:rsidR="00567FA4">
        <w:trPr>
          <w:trHeight w:hRule="exact" w:val="4101"/>
        </w:trPr>
        <w:tc>
          <w:tcPr>
            <w:tcW w:w="9654" w:type="dxa"/>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Политический процесс и политическое развитие. Политическое развитие и проблема общественного прогресса. Основные виды изменений в политическом развитии - политическая реформа, политическая революция, политический переворот, реставрация, пересмотр конституций. Сущность эволюции, реформы и революции. Классификации реформ и революций. Реформы и революции: общие закономерности и ситуативные особенности. Политические конфликты, их источники, сущность и значение. Типология политических конфликтов. Современные технологии управления политическими конфликтами.</w:t>
            </w:r>
          </w:p>
          <w:p w:rsidR="00567FA4" w:rsidRDefault="00E92743">
            <w:pPr>
              <w:spacing w:after="0" w:line="240" w:lineRule="auto"/>
              <w:rPr>
                <w:sz w:val="24"/>
                <w:szCs w:val="24"/>
              </w:rPr>
            </w:pPr>
            <w:r>
              <w:rPr>
                <w:rFonts w:ascii="Times New Roman" w:hAnsi="Times New Roman" w:cs="Times New Roman"/>
                <w:color w:val="000000"/>
                <w:sz w:val="24"/>
                <w:szCs w:val="24"/>
              </w:rPr>
              <w:t>Политическая модернизация - Т. Парсонс, Ш. Эйзенштадт, С. Блэк. Прогрессистская парадигма и три варианта теории модернизации. Типология модернизаций. Модернизация, вестернизация, эндогенное и догоняющее развитие. Элементы политической модернизации. Модернизация и демократия: неоднозначность связей. Консервативная и революционная «модели» модернизаций. Коммунистическая и посткоммунистическая модернизации в странах Европы и Азии. Причины, характер, этапы и альтернативы модернизации в современной России.</w:t>
            </w:r>
          </w:p>
        </w:tc>
      </w:tr>
      <w:tr w:rsidR="00567FA4">
        <w:trPr>
          <w:trHeight w:hRule="exact" w:val="8"/>
        </w:trPr>
        <w:tc>
          <w:tcPr>
            <w:tcW w:w="9640" w:type="dxa"/>
          </w:tcPr>
          <w:p w:rsidR="00567FA4" w:rsidRDefault="00567FA4"/>
        </w:tc>
      </w:tr>
      <w:tr w:rsidR="00567FA4">
        <w:trPr>
          <w:trHeight w:hRule="exact" w:val="314"/>
        </w:trPr>
        <w:tc>
          <w:tcPr>
            <w:tcW w:w="9654" w:type="dxa"/>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b/>
                <w:color w:val="000000"/>
                <w:sz w:val="24"/>
                <w:szCs w:val="24"/>
              </w:rPr>
              <w:t>Тема № 15. Международные и глобальные политические системы</w:t>
            </w:r>
          </w:p>
        </w:tc>
      </w:tr>
      <w:tr w:rsidR="00567FA4">
        <w:trPr>
          <w:trHeight w:hRule="exact" w:val="21"/>
        </w:trPr>
        <w:tc>
          <w:tcPr>
            <w:tcW w:w="9640" w:type="dxa"/>
          </w:tcPr>
          <w:p w:rsidR="00567FA4" w:rsidRDefault="00567FA4"/>
        </w:tc>
      </w:tr>
      <w:tr w:rsidR="00567FA4">
        <w:trPr>
          <w:trHeight w:hRule="exact" w:val="1551"/>
        </w:trPr>
        <w:tc>
          <w:tcPr>
            <w:tcW w:w="9654" w:type="dxa"/>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Противоречия и сложности глобализации современного мира. Эрозия послевоенной модели системы международных отношений в связи с развитием глобализационных тенденций, появлением новых субъектов на международной арене (неправительственных организаций, транснациональных корпораций  и т. д.). Мировая политика как явление и объект изучения.</w:t>
            </w:r>
          </w:p>
        </w:tc>
      </w:tr>
    </w:tbl>
    <w:p w:rsidR="00567FA4" w:rsidRDefault="00E927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7FA4">
        <w:trPr>
          <w:trHeight w:hRule="exact" w:val="1666"/>
        </w:trPr>
        <w:tc>
          <w:tcPr>
            <w:tcW w:w="9654" w:type="dxa"/>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lastRenderedPageBreak/>
              <w:t>Возможные сценарии политической структуры мира XXI века («конец истории» Ф. Фукуямы, «столкновение цивилизаций» С. Хантингтона и др.). Дискуссии относительно многополярного и однополярного мира. Природа современных политических противоречий и конфликтов в международных отношениях. Перспективы взаимодействия сложившихся, формирующихся и «осколочных» цивилизаций на пороге и в течение XXI века. Российская Федерация в современном мире.</w:t>
            </w:r>
          </w:p>
        </w:tc>
      </w:tr>
      <w:tr w:rsidR="00567FA4">
        <w:trPr>
          <w:trHeight w:hRule="exact" w:val="8"/>
        </w:trPr>
        <w:tc>
          <w:tcPr>
            <w:tcW w:w="9640" w:type="dxa"/>
          </w:tcPr>
          <w:p w:rsidR="00567FA4" w:rsidRDefault="00567FA4"/>
        </w:tc>
      </w:tr>
      <w:tr w:rsidR="00567FA4">
        <w:trPr>
          <w:trHeight w:hRule="exact" w:val="314"/>
        </w:trPr>
        <w:tc>
          <w:tcPr>
            <w:tcW w:w="9654" w:type="dxa"/>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b/>
                <w:color w:val="000000"/>
                <w:sz w:val="24"/>
                <w:szCs w:val="24"/>
              </w:rPr>
              <w:t>Тема № 16. Политическая культура</w:t>
            </w:r>
          </w:p>
        </w:tc>
      </w:tr>
      <w:tr w:rsidR="00567FA4">
        <w:trPr>
          <w:trHeight w:hRule="exact" w:val="21"/>
        </w:trPr>
        <w:tc>
          <w:tcPr>
            <w:tcW w:w="9640" w:type="dxa"/>
          </w:tcPr>
          <w:p w:rsidR="00567FA4" w:rsidRDefault="00567FA4"/>
        </w:tc>
      </w:tr>
      <w:tr w:rsidR="00567FA4">
        <w:trPr>
          <w:trHeight w:hRule="exact" w:val="2748"/>
        </w:trPr>
        <w:tc>
          <w:tcPr>
            <w:tcW w:w="9654" w:type="dxa"/>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Базовые и специфические основания типологизации политических культур и возможности их компаративного анализа. Типология политических культур Г. Алмонда и С. Вербы. Изменчивость и стабильность политической культуры. Интегрированные, поляризованные и фрагментированные политические культуры, их основные особенности. Политические культуры западного и восточного типов, цивилизационные основания их различий. Особенности отношения представителей цивилизаций Запада и Востока к власти, государству, элитам, политическому участию и другим важнейшим политическим феноменам. Концепция “столкновения цивилизаций” С. Хантингтона. Политическая культура современного российского общества и ее особенности. Условия и возможности формирования демократической политической культуры в России.</w:t>
            </w:r>
          </w:p>
        </w:tc>
      </w:tr>
      <w:tr w:rsidR="00567FA4">
        <w:trPr>
          <w:trHeight w:hRule="exact" w:val="8"/>
        </w:trPr>
        <w:tc>
          <w:tcPr>
            <w:tcW w:w="9640" w:type="dxa"/>
          </w:tcPr>
          <w:p w:rsidR="00567FA4" w:rsidRDefault="00567FA4"/>
        </w:tc>
      </w:tr>
      <w:tr w:rsidR="00567FA4">
        <w:trPr>
          <w:trHeight w:hRule="exact" w:val="314"/>
        </w:trPr>
        <w:tc>
          <w:tcPr>
            <w:tcW w:w="9654" w:type="dxa"/>
            <w:shd w:val="clear" w:color="000000" w:fill="FFFFFF"/>
            <w:tcMar>
              <w:left w:w="34" w:type="dxa"/>
              <w:right w:w="34" w:type="dxa"/>
            </w:tcMar>
          </w:tcPr>
          <w:p w:rsidR="00567FA4" w:rsidRDefault="00E92743">
            <w:pPr>
              <w:spacing w:after="0" w:line="240" w:lineRule="auto"/>
              <w:jc w:val="center"/>
              <w:rPr>
                <w:sz w:val="24"/>
                <w:szCs w:val="24"/>
              </w:rPr>
            </w:pPr>
            <w:r>
              <w:rPr>
                <w:rFonts w:ascii="Times New Roman" w:hAnsi="Times New Roman" w:cs="Times New Roman"/>
                <w:b/>
                <w:color w:val="000000"/>
                <w:sz w:val="24"/>
                <w:szCs w:val="24"/>
              </w:rPr>
              <w:t>Тема № 17. Политическое сознание</w:t>
            </w:r>
          </w:p>
        </w:tc>
      </w:tr>
      <w:tr w:rsidR="00567FA4">
        <w:trPr>
          <w:trHeight w:hRule="exact" w:val="21"/>
        </w:trPr>
        <w:tc>
          <w:tcPr>
            <w:tcW w:w="9640" w:type="dxa"/>
          </w:tcPr>
          <w:p w:rsidR="00567FA4" w:rsidRDefault="00567FA4"/>
        </w:tc>
      </w:tr>
      <w:tr w:rsidR="00567FA4">
        <w:trPr>
          <w:trHeight w:hRule="exact" w:val="4101"/>
        </w:trPr>
        <w:tc>
          <w:tcPr>
            <w:tcW w:w="9654" w:type="dxa"/>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Сущность и структура понятия. Политическое сознание и его место в структуре общественного сознания. Две точки зрения на политическое сознание.</w:t>
            </w:r>
          </w:p>
          <w:p w:rsidR="00567FA4" w:rsidRDefault="00E92743">
            <w:pPr>
              <w:spacing w:after="0" w:line="240" w:lineRule="auto"/>
              <w:rPr>
                <w:sz w:val="24"/>
                <w:szCs w:val="24"/>
              </w:rPr>
            </w:pPr>
            <w:r>
              <w:rPr>
                <w:rFonts w:ascii="Times New Roman" w:hAnsi="Times New Roman" w:cs="Times New Roman"/>
                <w:color w:val="000000"/>
                <w:sz w:val="24"/>
                <w:szCs w:val="24"/>
              </w:rPr>
              <w:t>Пути формирования политического сознания. Теоретический и обыденный уровни политического сознания. Политическое сознание и политическая культура. Исторические типы политического сознания. Формы политического сознания. Механизмы функционирования политического сознания. Функции политического сознания: когнитивная (то есть функция отражения потребности общества в постоянном обновлении знаний для выполнения и модификации функций политических субъектов); коммуникативная (то есть функция обеспечения осознанного взаимодействия субъектов между собой и с институтами власти); идейная (то есть функция осознания заинтересованности субъектов в обретении и популяризации собственного видения политического мира). Политическое сознание и идеологии как наиболее обобщенные его элементы, как наиболее влиятельные формы политического сознания, воздействующего на содержание властных отношений.</w:t>
            </w:r>
          </w:p>
          <w:p w:rsidR="00567FA4" w:rsidRDefault="00E92743">
            <w:pPr>
              <w:spacing w:after="0" w:line="240" w:lineRule="auto"/>
              <w:rPr>
                <w:sz w:val="24"/>
                <w:szCs w:val="24"/>
              </w:rPr>
            </w:pPr>
            <w:r>
              <w:rPr>
                <w:rFonts w:ascii="Times New Roman" w:hAnsi="Times New Roman" w:cs="Times New Roman"/>
                <w:color w:val="000000"/>
                <w:sz w:val="24"/>
                <w:szCs w:val="24"/>
              </w:rPr>
              <w:t>Особенности и тенденции развития политического сознания в современной России.</w:t>
            </w:r>
          </w:p>
        </w:tc>
      </w:tr>
      <w:tr w:rsidR="00567FA4">
        <w:trPr>
          <w:trHeight w:hRule="exact" w:val="855"/>
        </w:trPr>
        <w:tc>
          <w:tcPr>
            <w:tcW w:w="9654" w:type="dxa"/>
            <w:shd w:val="clear" w:color="000000" w:fill="FFFFFF"/>
            <w:tcMar>
              <w:left w:w="34" w:type="dxa"/>
              <w:right w:w="34" w:type="dxa"/>
            </w:tcMar>
          </w:tcPr>
          <w:p w:rsidR="00567FA4" w:rsidRDefault="00567FA4">
            <w:pPr>
              <w:spacing w:after="0" w:line="240" w:lineRule="auto"/>
              <w:rPr>
                <w:sz w:val="24"/>
                <w:szCs w:val="24"/>
              </w:rPr>
            </w:pPr>
          </w:p>
          <w:p w:rsidR="00567FA4" w:rsidRDefault="00E9274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67FA4">
        <w:trPr>
          <w:trHeight w:hRule="exact" w:val="4912"/>
        </w:trPr>
        <w:tc>
          <w:tcPr>
            <w:tcW w:w="9654" w:type="dxa"/>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«Политология» / Малышенко Геннадий Иванович. – Омск: Изд-во Омской гуманитарной академии, 2022.</w:t>
            </w:r>
          </w:p>
          <w:p w:rsidR="00567FA4" w:rsidRDefault="00E9274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67FA4" w:rsidRDefault="00E9274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67FA4" w:rsidRDefault="00E9274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567FA4" w:rsidRDefault="00E9274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67FA4">
        <w:trPr>
          <w:trHeight w:hRule="exact" w:val="855"/>
        </w:trPr>
        <w:tc>
          <w:tcPr>
            <w:tcW w:w="9654" w:type="dxa"/>
            <w:gridSpan w:val="2"/>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567FA4" w:rsidRDefault="00E92743">
            <w:pPr>
              <w:spacing w:after="0" w:line="240" w:lineRule="auto"/>
              <w:rPr>
                <w:sz w:val="24"/>
                <w:szCs w:val="24"/>
              </w:rPr>
            </w:pPr>
            <w:r>
              <w:rPr>
                <w:rFonts w:ascii="Times New Roman" w:hAnsi="Times New Roman" w:cs="Times New Roman"/>
                <w:b/>
                <w:color w:val="000000"/>
                <w:sz w:val="24"/>
                <w:szCs w:val="24"/>
              </w:rPr>
              <w:t>Основная:</w:t>
            </w:r>
          </w:p>
        </w:tc>
      </w:tr>
      <w:tr w:rsidR="00567FA4">
        <w:trPr>
          <w:trHeight w:hRule="exact" w:val="555"/>
        </w:trPr>
        <w:tc>
          <w:tcPr>
            <w:tcW w:w="9654" w:type="dxa"/>
            <w:gridSpan w:val="2"/>
            <w:shd w:val="clear" w:color="000000" w:fill="FFFFFF"/>
            <w:tcMar>
              <w:left w:w="34" w:type="dxa"/>
              <w:right w:w="34" w:type="dxa"/>
            </w:tcMar>
          </w:tcPr>
          <w:p w:rsidR="00567FA4" w:rsidRDefault="00E9274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Саввин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Тула:</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законоведения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ВПА,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F26F2">
                <w:rPr>
                  <w:rStyle w:val="a3"/>
                </w:rPr>
                <w:t>http://www.iprbookshop.ru/78624.html</w:t>
              </w:r>
            </w:hyperlink>
            <w:r>
              <w:t xml:space="preserve"> </w:t>
            </w:r>
          </w:p>
        </w:tc>
      </w:tr>
      <w:tr w:rsidR="00567FA4">
        <w:trPr>
          <w:trHeight w:hRule="exact" w:val="555"/>
        </w:trPr>
        <w:tc>
          <w:tcPr>
            <w:tcW w:w="9654" w:type="dxa"/>
            <w:gridSpan w:val="2"/>
            <w:shd w:val="clear" w:color="000000" w:fill="FFFFFF"/>
            <w:tcMar>
              <w:left w:w="34" w:type="dxa"/>
              <w:right w:w="34" w:type="dxa"/>
            </w:tcMar>
          </w:tcPr>
          <w:p w:rsidR="00567FA4" w:rsidRDefault="00E9274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Лучков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978-5-4486-0456-0.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F26F2">
                <w:rPr>
                  <w:rStyle w:val="a3"/>
                </w:rPr>
                <w:t>http://www.iprbookshop.ru/79810.html</w:t>
              </w:r>
            </w:hyperlink>
            <w:r>
              <w:t xml:space="preserve"> </w:t>
            </w:r>
          </w:p>
        </w:tc>
      </w:tr>
      <w:tr w:rsidR="00567FA4">
        <w:trPr>
          <w:trHeight w:hRule="exact" w:val="277"/>
        </w:trPr>
        <w:tc>
          <w:tcPr>
            <w:tcW w:w="285" w:type="dxa"/>
          </w:tcPr>
          <w:p w:rsidR="00567FA4" w:rsidRDefault="00567FA4"/>
        </w:tc>
        <w:tc>
          <w:tcPr>
            <w:tcW w:w="9370" w:type="dxa"/>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i/>
                <w:color w:val="000000"/>
                <w:sz w:val="24"/>
                <w:szCs w:val="24"/>
              </w:rPr>
              <w:t>Дополнительная:</w:t>
            </w:r>
          </w:p>
        </w:tc>
      </w:tr>
      <w:tr w:rsidR="00567FA4">
        <w:trPr>
          <w:trHeight w:hRule="exact" w:val="26"/>
        </w:trPr>
        <w:tc>
          <w:tcPr>
            <w:tcW w:w="9654" w:type="dxa"/>
            <w:gridSpan w:val="2"/>
            <w:vMerge w:val="restart"/>
            <w:shd w:val="clear" w:color="000000" w:fill="FFFFFF"/>
            <w:tcMar>
              <w:left w:w="34" w:type="dxa"/>
              <w:right w:w="34" w:type="dxa"/>
            </w:tcMar>
          </w:tcPr>
          <w:p w:rsidR="00567FA4" w:rsidRDefault="00E9274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частях.</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Власть,</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режимы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Шишигин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Пермь:</w:t>
            </w:r>
            <w:r>
              <w:t xml:space="preserve"> </w:t>
            </w:r>
            <w:r>
              <w:rPr>
                <w:rFonts w:ascii="Times New Roman" w:hAnsi="Times New Roman" w:cs="Times New Roman"/>
                <w:color w:val="000000"/>
                <w:sz w:val="24"/>
                <w:szCs w:val="24"/>
              </w:rPr>
              <w:t>Пермский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гуманитарно-педагогический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978-5-85218-903-5,</w:t>
            </w:r>
            <w:r>
              <w:t xml:space="preserve"> </w:t>
            </w:r>
            <w:r>
              <w:rPr>
                <w:rFonts w:ascii="Times New Roman" w:hAnsi="Times New Roman" w:cs="Times New Roman"/>
                <w:color w:val="000000"/>
                <w:sz w:val="24"/>
                <w:szCs w:val="24"/>
              </w:rPr>
              <w:t>978-5-85218-904-2</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F26F2">
                <w:rPr>
                  <w:rStyle w:val="a3"/>
                </w:rPr>
                <w:t>http://www.iprbookshop.ru/86376.html</w:t>
              </w:r>
            </w:hyperlink>
            <w:r>
              <w:t xml:space="preserve"> </w:t>
            </w:r>
          </w:p>
        </w:tc>
      </w:tr>
      <w:tr w:rsidR="00567FA4">
        <w:trPr>
          <w:trHeight w:hRule="exact" w:val="1069"/>
        </w:trPr>
        <w:tc>
          <w:tcPr>
            <w:tcW w:w="9654" w:type="dxa"/>
            <w:gridSpan w:val="2"/>
            <w:vMerge/>
            <w:shd w:val="clear" w:color="000000" w:fill="FFFFFF"/>
            <w:tcMar>
              <w:left w:w="34" w:type="dxa"/>
              <w:right w:w="34" w:type="dxa"/>
            </w:tcMar>
          </w:tcPr>
          <w:p w:rsidR="00567FA4" w:rsidRDefault="00567FA4"/>
        </w:tc>
      </w:tr>
      <w:tr w:rsidR="00567FA4">
        <w:trPr>
          <w:trHeight w:hRule="exact" w:val="1096"/>
        </w:trPr>
        <w:tc>
          <w:tcPr>
            <w:tcW w:w="9654" w:type="dxa"/>
            <w:gridSpan w:val="2"/>
            <w:shd w:val="clear" w:color="000000" w:fill="FFFFFF"/>
            <w:tcMar>
              <w:left w:w="34" w:type="dxa"/>
              <w:right w:w="34" w:type="dxa"/>
            </w:tcMar>
          </w:tcPr>
          <w:p w:rsidR="00567FA4" w:rsidRDefault="00E9274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частях.</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Шишигин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Пермь:</w:t>
            </w:r>
            <w:r>
              <w:t xml:space="preserve"> </w:t>
            </w:r>
            <w:r>
              <w:rPr>
                <w:rFonts w:ascii="Times New Roman" w:hAnsi="Times New Roman" w:cs="Times New Roman"/>
                <w:color w:val="000000"/>
                <w:sz w:val="24"/>
                <w:szCs w:val="24"/>
              </w:rPr>
              <w:t>Пермский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гуманитарно-педагогический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978-5-85218-903-5,</w:t>
            </w:r>
            <w:r>
              <w:t xml:space="preserve"> </w:t>
            </w:r>
            <w:r>
              <w:rPr>
                <w:rFonts w:ascii="Times New Roman" w:hAnsi="Times New Roman" w:cs="Times New Roman"/>
                <w:color w:val="000000"/>
                <w:sz w:val="24"/>
                <w:szCs w:val="24"/>
              </w:rPr>
              <w:t>978-5-85218-905-9</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F26F2">
                <w:rPr>
                  <w:rStyle w:val="a3"/>
                </w:rPr>
                <w:t>http://www.iprbookshop.ru/86377.html</w:t>
              </w:r>
            </w:hyperlink>
            <w:r>
              <w:t xml:space="preserve"> </w:t>
            </w:r>
          </w:p>
        </w:tc>
      </w:tr>
      <w:tr w:rsidR="00567FA4">
        <w:trPr>
          <w:trHeight w:hRule="exact" w:val="585"/>
        </w:trPr>
        <w:tc>
          <w:tcPr>
            <w:tcW w:w="9654" w:type="dxa"/>
            <w:gridSpan w:val="2"/>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67FA4">
        <w:trPr>
          <w:trHeight w:hRule="exact" w:val="9751"/>
        </w:trPr>
        <w:tc>
          <w:tcPr>
            <w:tcW w:w="9654" w:type="dxa"/>
            <w:gridSpan w:val="2"/>
            <w:shd w:val="clear" w:color="000000" w:fill="FFFFFF"/>
            <w:tcMar>
              <w:left w:w="34" w:type="dxa"/>
              <w:right w:w="34" w:type="dxa"/>
            </w:tcMar>
          </w:tcPr>
          <w:p w:rsidR="00567FA4" w:rsidRDefault="00E9274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1F26F2">
                <w:rPr>
                  <w:rStyle w:val="a3"/>
                  <w:rFonts w:ascii="Times New Roman" w:hAnsi="Times New Roman" w:cs="Times New Roman"/>
                  <w:sz w:val="24"/>
                  <w:szCs w:val="24"/>
                </w:rPr>
                <w:t>http://www.iprbookshop.ru</w:t>
              </w:r>
            </w:hyperlink>
          </w:p>
          <w:p w:rsidR="00567FA4" w:rsidRDefault="00E9274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1F26F2">
                <w:rPr>
                  <w:rStyle w:val="a3"/>
                  <w:rFonts w:ascii="Times New Roman" w:hAnsi="Times New Roman" w:cs="Times New Roman"/>
                  <w:sz w:val="24"/>
                  <w:szCs w:val="24"/>
                </w:rPr>
                <w:t>http://biblio-online.ru</w:t>
              </w:r>
            </w:hyperlink>
          </w:p>
          <w:p w:rsidR="00567FA4" w:rsidRDefault="00E9274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1F26F2">
                <w:rPr>
                  <w:rStyle w:val="a3"/>
                  <w:rFonts w:ascii="Times New Roman" w:hAnsi="Times New Roman" w:cs="Times New Roman"/>
                  <w:sz w:val="24"/>
                  <w:szCs w:val="24"/>
                </w:rPr>
                <w:t>http://window.edu.ru/</w:t>
              </w:r>
            </w:hyperlink>
          </w:p>
          <w:p w:rsidR="00567FA4" w:rsidRDefault="00E9274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1F26F2">
                <w:rPr>
                  <w:rStyle w:val="a3"/>
                  <w:rFonts w:ascii="Times New Roman" w:hAnsi="Times New Roman" w:cs="Times New Roman"/>
                  <w:sz w:val="24"/>
                  <w:szCs w:val="24"/>
                </w:rPr>
                <w:t>http://elibrary.ru</w:t>
              </w:r>
            </w:hyperlink>
          </w:p>
          <w:p w:rsidR="00567FA4" w:rsidRDefault="00E9274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1F26F2">
                <w:rPr>
                  <w:rStyle w:val="a3"/>
                  <w:rFonts w:ascii="Times New Roman" w:hAnsi="Times New Roman" w:cs="Times New Roman"/>
                  <w:sz w:val="24"/>
                  <w:szCs w:val="24"/>
                </w:rPr>
                <w:t>http://www.sciencedirect.com</w:t>
              </w:r>
            </w:hyperlink>
          </w:p>
          <w:p w:rsidR="00567FA4" w:rsidRDefault="00E9274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567FA4" w:rsidRDefault="00E9274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1F26F2">
                <w:rPr>
                  <w:rStyle w:val="a3"/>
                  <w:rFonts w:ascii="Times New Roman" w:hAnsi="Times New Roman" w:cs="Times New Roman"/>
                  <w:sz w:val="24"/>
                  <w:szCs w:val="24"/>
                </w:rPr>
                <w:t>http://journals.cambridge.org</w:t>
              </w:r>
            </w:hyperlink>
          </w:p>
          <w:p w:rsidR="00567FA4" w:rsidRDefault="00E9274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1F26F2">
                <w:rPr>
                  <w:rStyle w:val="a3"/>
                  <w:rFonts w:ascii="Times New Roman" w:hAnsi="Times New Roman" w:cs="Times New Roman"/>
                  <w:sz w:val="24"/>
                  <w:szCs w:val="24"/>
                </w:rPr>
                <w:t>http://www.oxfordjoumals.org</w:t>
              </w:r>
            </w:hyperlink>
          </w:p>
          <w:p w:rsidR="00567FA4" w:rsidRDefault="00E9274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1F26F2">
                <w:rPr>
                  <w:rStyle w:val="a3"/>
                  <w:rFonts w:ascii="Times New Roman" w:hAnsi="Times New Roman" w:cs="Times New Roman"/>
                  <w:sz w:val="24"/>
                  <w:szCs w:val="24"/>
                </w:rPr>
                <w:t>http://dic.academic.ru/</w:t>
              </w:r>
            </w:hyperlink>
          </w:p>
          <w:p w:rsidR="00567FA4" w:rsidRDefault="00E9274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1F26F2">
                <w:rPr>
                  <w:rStyle w:val="a3"/>
                  <w:rFonts w:ascii="Times New Roman" w:hAnsi="Times New Roman" w:cs="Times New Roman"/>
                  <w:sz w:val="24"/>
                  <w:szCs w:val="24"/>
                </w:rPr>
                <w:t>http://www.benran.ru</w:t>
              </w:r>
            </w:hyperlink>
          </w:p>
          <w:p w:rsidR="00567FA4" w:rsidRDefault="00E9274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1F26F2">
                <w:rPr>
                  <w:rStyle w:val="a3"/>
                  <w:rFonts w:ascii="Times New Roman" w:hAnsi="Times New Roman" w:cs="Times New Roman"/>
                  <w:sz w:val="24"/>
                  <w:szCs w:val="24"/>
                </w:rPr>
                <w:t>http://www.gks.ru</w:t>
              </w:r>
            </w:hyperlink>
          </w:p>
          <w:p w:rsidR="00567FA4" w:rsidRDefault="00E9274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1F26F2">
                <w:rPr>
                  <w:rStyle w:val="a3"/>
                  <w:rFonts w:ascii="Times New Roman" w:hAnsi="Times New Roman" w:cs="Times New Roman"/>
                  <w:sz w:val="24"/>
                  <w:szCs w:val="24"/>
                </w:rPr>
                <w:t>http://diss.rsl.ru</w:t>
              </w:r>
            </w:hyperlink>
          </w:p>
          <w:p w:rsidR="00567FA4" w:rsidRDefault="00E9274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1F26F2">
                <w:rPr>
                  <w:rStyle w:val="a3"/>
                  <w:rFonts w:ascii="Times New Roman" w:hAnsi="Times New Roman" w:cs="Times New Roman"/>
                  <w:sz w:val="24"/>
                  <w:szCs w:val="24"/>
                </w:rPr>
                <w:t>http://ru.spinform.ru</w:t>
              </w:r>
            </w:hyperlink>
          </w:p>
          <w:p w:rsidR="00567FA4" w:rsidRDefault="00E9274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67FA4" w:rsidRDefault="00E9274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67FA4">
        <w:trPr>
          <w:trHeight w:hRule="exact" w:val="314"/>
        </w:trPr>
        <w:tc>
          <w:tcPr>
            <w:tcW w:w="9654" w:type="dxa"/>
            <w:gridSpan w:val="2"/>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bl>
    <w:p w:rsidR="00567FA4" w:rsidRDefault="00E927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7FA4">
        <w:trPr>
          <w:trHeight w:hRule="exact" w:val="13815"/>
        </w:trPr>
        <w:tc>
          <w:tcPr>
            <w:tcW w:w="9654" w:type="dxa"/>
            <w:shd w:val="clear" w:color="000000" w:fill="FFFFFF"/>
            <w:tcMar>
              <w:left w:w="34" w:type="dxa"/>
              <w:right w:w="34" w:type="dxa"/>
            </w:tcMar>
          </w:tcPr>
          <w:p w:rsidR="00567FA4" w:rsidRDefault="00E92743">
            <w:pPr>
              <w:spacing w:after="0" w:line="240" w:lineRule="auto"/>
              <w:jc w:val="both"/>
              <w:rPr>
                <w:sz w:val="24"/>
                <w:szCs w:val="24"/>
              </w:rPr>
            </w:pPr>
            <w:r>
              <w:rPr>
                <w:rFonts w:ascii="Times New Roman" w:hAnsi="Times New Roman" w:cs="Times New Roman"/>
                <w:color w:val="000000"/>
                <w:sz w:val="24"/>
                <w:szCs w:val="24"/>
              </w:rPr>
              <w:lastRenderedPageBreak/>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67FA4" w:rsidRDefault="00E9274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67FA4" w:rsidRDefault="00E9274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67FA4" w:rsidRDefault="00E9274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67FA4" w:rsidRDefault="00E9274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67FA4" w:rsidRDefault="00E9274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67FA4" w:rsidRDefault="00E9274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67FA4" w:rsidRDefault="00E9274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67FA4" w:rsidRDefault="00E9274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67FA4" w:rsidRDefault="00E9274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67FA4" w:rsidRDefault="00E9274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67FA4">
        <w:trPr>
          <w:trHeight w:hRule="exact" w:val="855"/>
        </w:trPr>
        <w:tc>
          <w:tcPr>
            <w:tcW w:w="9654" w:type="dxa"/>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67FA4">
        <w:trPr>
          <w:trHeight w:hRule="exact" w:val="720"/>
        </w:trPr>
        <w:tc>
          <w:tcPr>
            <w:tcW w:w="9654" w:type="dxa"/>
            <w:shd w:val="clear" w:color="000000" w:fill="FFFFFF"/>
            <w:tcMar>
              <w:left w:w="34" w:type="dxa"/>
              <w:right w:w="34" w:type="dxa"/>
            </w:tcMar>
          </w:tcPr>
          <w:p w:rsidR="00567FA4" w:rsidRDefault="00E9274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567FA4" w:rsidRDefault="00E927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7FA4">
        <w:trPr>
          <w:trHeight w:hRule="exact" w:val="2448"/>
        </w:trPr>
        <w:tc>
          <w:tcPr>
            <w:tcW w:w="9654" w:type="dxa"/>
            <w:shd w:val="clear" w:color="000000" w:fill="FFFFFF"/>
            <w:tcMar>
              <w:left w:w="34" w:type="dxa"/>
              <w:right w:w="34" w:type="dxa"/>
            </w:tcMar>
          </w:tcPr>
          <w:p w:rsidR="00567FA4" w:rsidRDefault="00E92743">
            <w:pPr>
              <w:spacing w:after="0" w:line="240" w:lineRule="auto"/>
              <w:jc w:val="both"/>
              <w:rPr>
                <w:sz w:val="24"/>
                <w:szCs w:val="24"/>
              </w:rPr>
            </w:pPr>
            <w:r>
              <w:rPr>
                <w:rFonts w:ascii="Times New Roman" w:hAnsi="Times New Roman" w:cs="Times New Roman"/>
                <w:color w:val="000000"/>
                <w:sz w:val="24"/>
                <w:szCs w:val="24"/>
              </w:rPr>
              <w:lastRenderedPageBreak/>
              <w:t>• Microsoft Windows 10 Professional</w:t>
            </w:r>
          </w:p>
          <w:p w:rsidR="00567FA4" w:rsidRDefault="00E9274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67FA4" w:rsidRDefault="00E9274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67FA4" w:rsidRDefault="00E9274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67FA4" w:rsidRDefault="00E9274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67FA4" w:rsidRDefault="00E9274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67FA4" w:rsidRDefault="00567FA4">
            <w:pPr>
              <w:spacing w:after="0" w:line="240" w:lineRule="auto"/>
              <w:jc w:val="both"/>
              <w:rPr>
                <w:sz w:val="24"/>
                <w:szCs w:val="24"/>
              </w:rPr>
            </w:pPr>
          </w:p>
          <w:p w:rsidR="00567FA4" w:rsidRDefault="00E9274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67FA4">
        <w:trPr>
          <w:trHeight w:hRule="exact" w:val="304"/>
        </w:trPr>
        <w:tc>
          <w:tcPr>
            <w:tcW w:w="9654" w:type="dxa"/>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567FA4">
        <w:trPr>
          <w:trHeight w:hRule="exact" w:val="304"/>
        </w:trPr>
        <w:tc>
          <w:tcPr>
            <w:tcW w:w="9654" w:type="dxa"/>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567FA4">
        <w:trPr>
          <w:trHeight w:hRule="exact" w:val="304"/>
        </w:trPr>
        <w:tc>
          <w:tcPr>
            <w:tcW w:w="9654" w:type="dxa"/>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1F26F2">
                <w:rPr>
                  <w:rStyle w:val="a3"/>
                  <w:rFonts w:ascii="Times New Roman" w:hAnsi="Times New Roman" w:cs="Times New Roman"/>
                  <w:sz w:val="24"/>
                  <w:szCs w:val="24"/>
                </w:rPr>
                <w:t>http://www.president.kremlin.ru</w:t>
              </w:r>
            </w:hyperlink>
          </w:p>
        </w:tc>
      </w:tr>
      <w:tr w:rsidR="00567FA4">
        <w:trPr>
          <w:trHeight w:hRule="exact" w:val="304"/>
        </w:trPr>
        <w:tc>
          <w:tcPr>
            <w:tcW w:w="9654" w:type="dxa"/>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1F26F2">
                <w:rPr>
                  <w:rStyle w:val="a3"/>
                  <w:rFonts w:ascii="Times New Roman" w:hAnsi="Times New Roman" w:cs="Times New Roman"/>
                  <w:sz w:val="24"/>
                  <w:szCs w:val="24"/>
                </w:rPr>
                <w:t>http://www.ict.edu.ru</w:t>
              </w:r>
            </w:hyperlink>
          </w:p>
        </w:tc>
      </w:tr>
      <w:tr w:rsidR="00567FA4">
        <w:trPr>
          <w:trHeight w:hRule="exact" w:val="304"/>
        </w:trPr>
        <w:tc>
          <w:tcPr>
            <w:tcW w:w="9654" w:type="dxa"/>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67FA4">
        <w:trPr>
          <w:trHeight w:hRule="exact" w:val="585"/>
        </w:trPr>
        <w:tc>
          <w:tcPr>
            <w:tcW w:w="9654" w:type="dxa"/>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67FA4" w:rsidRDefault="00E92743">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1F26F2">
                <w:rPr>
                  <w:rStyle w:val="a3"/>
                  <w:rFonts w:ascii="Times New Roman" w:hAnsi="Times New Roman" w:cs="Times New Roman"/>
                  <w:sz w:val="24"/>
                  <w:szCs w:val="24"/>
                </w:rPr>
                <w:t>http://fgosvo.ru</w:t>
              </w:r>
            </w:hyperlink>
          </w:p>
        </w:tc>
      </w:tr>
      <w:tr w:rsidR="00567FA4">
        <w:trPr>
          <w:trHeight w:hRule="exact" w:val="304"/>
        </w:trPr>
        <w:tc>
          <w:tcPr>
            <w:tcW w:w="9654" w:type="dxa"/>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1F26F2">
                <w:rPr>
                  <w:rStyle w:val="a3"/>
                  <w:rFonts w:ascii="Times New Roman" w:hAnsi="Times New Roman" w:cs="Times New Roman"/>
                  <w:sz w:val="24"/>
                  <w:szCs w:val="24"/>
                </w:rPr>
                <w:t>http://pravo.gov.ru</w:t>
              </w:r>
            </w:hyperlink>
          </w:p>
        </w:tc>
      </w:tr>
      <w:tr w:rsidR="00567FA4">
        <w:trPr>
          <w:trHeight w:hRule="exact" w:val="304"/>
        </w:trPr>
        <w:tc>
          <w:tcPr>
            <w:tcW w:w="9654" w:type="dxa"/>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1F26F2">
                <w:rPr>
                  <w:rStyle w:val="a3"/>
                  <w:rFonts w:ascii="Times New Roman" w:hAnsi="Times New Roman" w:cs="Times New Roman"/>
                  <w:sz w:val="24"/>
                  <w:szCs w:val="24"/>
                </w:rPr>
                <w:t>http://edu.garant.ru/omga/</w:t>
              </w:r>
            </w:hyperlink>
          </w:p>
        </w:tc>
      </w:tr>
      <w:tr w:rsidR="00567FA4">
        <w:trPr>
          <w:trHeight w:hRule="exact" w:val="585"/>
        </w:trPr>
        <w:tc>
          <w:tcPr>
            <w:tcW w:w="9654" w:type="dxa"/>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1F26F2">
                <w:rPr>
                  <w:rStyle w:val="a3"/>
                  <w:rFonts w:ascii="Times New Roman" w:hAnsi="Times New Roman" w:cs="Times New Roman"/>
                  <w:sz w:val="24"/>
                  <w:szCs w:val="24"/>
                </w:rPr>
                <w:t>http://www.consultant.ru/edu/student/study/</w:t>
              </w:r>
            </w:hyperlink>
          </w:p>
        </w:tc>
      </w:tr>
      <w:tr w:rsidR="00567FA4">
        <w:trPr>
          <w:trHeight w:hRule="exact" w:val="314"/>
        </w:trPr>
        <w:tc>
          <w:tcPr>
            <w:tcW w:w="9654" w:type="dxa"/>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67FA4">
        <w:trPr>
          <w:trHeight w:hRule="exact" w:val="7587"/>
        </w:trPr>
        <w:tc>
          <w:tcPr>
            <w:tcW w:w="9654" w:type="dxa"/>
            <w:shd w:val="clear" w:color="000000" w:fill="FFFFFF"/>
            <w:tcMar>
              <w:left w:w="34" w:type="dxa"/>
              <w:right w:w="34" w:type="dxa"/>
            </w:tcMar>
          </w:tcPr>
          <w:p w:rsidR="00567FA4" w:rsidRDefault="00E9274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67FA4" w:rsidRDefault="00E9274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67FA4" w:rsidRDefault="00E9274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67FA4" w:rsidRDefault="00E9274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67FA4" w:rsidRDefault="00E9274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67FA4" w:rsidRDefault="00E9274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67FA4" w:rsidRDefault="00E9274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67FA4" w:rsidRDefault="00E9274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67FA4" w:rsidRDefault="00E9274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67FA4" w:rsidRDefault="00E9274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67FA4" w:rsidRDefault="00E9274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67FA4" w:rsidRDefault="00E9274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67FA4" w:rsidRDefault="00E9274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67FA4" w:rsidRDefault="00E9274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67FA4">
        <w:trPr>
          <w:trHeight w:hRule="exact" w:val="277"/>
        </w:trPr>
        <w:tc>
          <w:tcPr>
            <w:tcW w:w="9640" w:type="dxa"/>
          </w:tcPr>
          <w:p w:rsidR="00567FA4" w:rsidRDefault="00567FA4"/>
        </w:tc>
      </w:tr>
      <w:tr w:rsidR="00567FA4">
        <w:trPr>
          <w:trHeight w:hRule="exact" w:val="585"/>
        </w:trPr>
        <w:tc>
          <w:tcPr>
            <w:tcW w:w="9654" w:type="dxa"/>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67FA4">
        <w:trPr>
          <w:trHeight w:hRule="exact" w:val="875"/>
        </w:trPr>
        <w:tc>
          <w:tcPr>
            <w:tcW w:w="9654" w:type="dxa"/>
            <w:shd w:val="clear" w:color="000000" w:fill="FFFFFF"/>
            <w:tcMar>
              <w:left w:w="34" w:type="dxa"/>
              <w:right w:w="34" w:type="dxa"/>
            </w:tcMar>
          </w:tcPr>
          <w:p w:rsidR="00567FA4" w:rsidRDefault="00E9274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rsidR="00567FA4" w:rsidRDefault="00E927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7FA4">
        <w:trPr>
          <w:trHeight w:hRule="exact" w:val="13267"/>
        </w:trPr>
        <w:tc>
          <w:tcPr>
            <w:tcW w:w="9654" w:type="dxa"/>
            <w:shd w:val="clear" w:color="000000" w:fill="FFFFFF"/>
            <w:tcMar>
              <w:left w:w="34" w:type="dxa"/>
              <w:right w:w="34" w:type="dxa"/>
            </w:tcMar>
          </w:tcPr>
          <w:p w:rsidR="00567FA4" w:rsidRDefault="00E92743">
            <w:pPr>
              <w:spacing w:after="0" w:line="240" w:lineRule="auto"/>
              <w:jc w:val="both"/>
              <w:rPr>
                <w:sz w:val="24"/>
                <w:szCs w:val="24"/>
              </w:rPr>
            </w:pPr>
            <w:r>
              <w:rPr>
                <w:rFonts w:ascii="Times New Roman" w:hAnsi="Times New Roman" w:cs="Times New Roman"/>
                <w:color w:val="000000"/>
                <w:sz w:val="24"/>
                <w:szCs w:val="24"/>
              </w:rPr>
              <w:lastRenderedPageBreak/>
              <w:t>подготовки, практической и научно-исследовательской работ обучающихся, предусмотренных рабочей программой дисциплины.</w:t>
            </w:r>
          </w:p>
          <w:p w:rsidR="00567FA4" w:rsidRDefault="00E9274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67FA4" w:rsidRDefault="00E9274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67FA4" w:rsidRDefault="00E9274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67FA4" w:rsidRDefault="00E9274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567FA4" w:rsidRDefault="00E9274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67FA4">
        <w:trPr>
          <w:trHeight w:hRule="exact" w:val="2124"/>
        </w:trPr>
        <w:tc>
          <w:tcPr>
            <w:tcW w:w="9654" w:type="dxa"/>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w:t>
            </w:r>
          </w:p>
        </w:tc>
      </w:tr>
    </w:tbl>
    <w:p w:rsidR="00567FA4" w:rsidRDefault="00E927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7FA4">
        <w:trPr>
          <w:trHeight w:hRule="exact" w:val="585"/>
        </w:trPr>
        <w:tc>
          <w:tcPr>
            <w:tcW w:w="9654" w:type="dxa"/>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lastRenderedPageBreak/>
              <w:t>Электронные весы – 2 шт. Весы рычажные – 2 шт. Торговый инвентарь – 10 ед. Плакаты – 70 шт. Магнитофон – 1 шт. Индивидуальные средства защиты – 4.</w:t>
            </w:r>
          </w:p>
        </w:tc>
      </w:tr>
      <w:tr w:rsidR="00567FA4">
        <w:trPr>
          <w:trHeight w:hRule="exact" w:val="3019"/>
        </w:trPr>
        <w:tc>
          <w:tcPr>
            <w:tcW w:w="9654" w:type="dxa"/>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67FA4">
        <w:trPr>
          <w:trHeight w:hRule="exact" w:val="3830"/>
        </w:trPr>
        <w:tc>
          <w:tcPr>
            <w:tcW w:w="9654" w:type="dxa"/>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567FA4">
        <w:trPr>
          <w:trHeight w:hRule="exact" w:val="2207"/>
        </w:trPr>
        <w:tc>
          <w:tcPr>
            <w:tcW w:w="9654" w:type="dxa"/>
            <w:shd w:val="clear" w:color="000000" w:fill="FFFFFF"/>
            <w:tcMar>
              <w:left w:w="34" w:type="dxa"/>
              <w:right w:w="34" w:type="dxa"/>
            </w:tcMar>
          </w:tcPr>
          <w:p w:rsidR="00567FA4" w:rsidRDefault="00E92743">
            <w:pPr>
              <w:spacing w:after="0" w:line="240" w:lineRule="auto"/>
              <w:rPr>
                <w:sz w:val="24"/>
                <w:szCs w:val="24"/>
              </w:rPr>
            </w:pPr>
            <w:r>
              <w:rPr>
                <w:rFonts w:ascii="Times New Roman" w:hAnsi="Times New Roman" w:cs="Times New Roman"/>
                <w:color w:val="000000"/>
                <w:sz w:val="24"/>
                <w:szCs w:val="24"/>
              </w:rPr>
              <w:t xml:space="preserve">8.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567FA4" w:rsidRDefault="00567FA4"/>
    <w:sectPr w:rsidR="00567FA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1F26F2"/>
    <w:rsid w:val="0036457B"/>
    <w:rsid w:val="00567FA4"/>
    <w:rsid w:val="00D31453"/>
    <w:rsid w:val="00E209E2"/>
    <w:rsid w:val="00E92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2743"/>
    <w:rPr>
      <w:color w:val="0563C1" w:themeColor="hyperlink"/>
      <w:u w:val="single"/>
    </w:rPr>
  </w:style>
  <w:style w:type="character" w:styleId="a4">
    <w:name w:val="Unresolved Mention"/>
    <w:basedOn w:val="a0"/>
    <w:uiPriority w:val="99"/>
    <w:semiHidden/>
    <w:unhideWhenUsed/>
    <w:rsid w:val="00E927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86377.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86376.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fontTable" Target="fontTable.xml"/><Relationship Id="rId5" Type="http://schemas.openxmlformats.org/officeDocument/2006/relationships/hyperlink" Target="http://www.iprbookshop.ru/79810.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78624.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11102</Words>
  <Characters>63288</Characters>
  <Application>Microsoft Office Word</Application>
  <DocSecurity>0</DocSecurity>
  <Lines>527</Lines>
  <Paragraphs>148</Paragraphs>
  <ScaleCrop>false</ScaleCrop>
  <Company/>
  <LinksUpToDate>false</LinksUpToDate>
  <CharactersWithSpaces>74242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2022-2023_ФГОС3++2022_Бак-ОФО-РСО(22)_plx_Политология</dc:title>
  <dc:creator>FastReport.NET</dc:creator>
  <cp:lastModifiedBy>Mark Bernstorf</cp:lastModifiedBy>
  <cp:revision>4</cp:revision>
  <dcterms:created xsi:type="dcterms:W3CDTF">2022-05-09T18:37:00Z</dcterms:created>
  <dcterms:modified xsi:type="dcterms:W3CDTF">2022-11-12T17:05:00Z</dcterms:modified>
</cp:coreProperties>
</file>